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7A3" w:rsidRPr="006057A3" w:rsidRDefault="006057A3" w:rsidP="006057A3">
      <w:pPr>
        <w:spacing w:after="0" w:line="240" w:lineRule="auto"/>
        <w:jc w:val="center"/>
        <w:rPr>
          <w:rFonts w:ascii="Times New Roman" w:eastAsia="Times New Roman" w:hAnsi="Times New Roman" w:cs="Times New Roman"/>
          <w:caps/>
          <w:color w:val="000080"/>
          <w:sz w:val="24"/>
          <w:szCs w:val="24"/>
          <w:lang w:eastAsia="ru-RU"/>
        </w:rPr>
      </w:pPr>
      <w:bookmarkStart w:id="0" w:name="3353821"/>
      <w:r w:rsidRPr="006057A3">
        <w:rPr>
          <w:rFonts w:ascii="Times New Roman" w:eastAsia="Times New Roman" w:hAnsi="Times New Roman" w:cs="Times New Roman"/>
          <w:caps/>
          <w:color w:val="000080"/>
          <w:sz w:val="24"/>
          <w:szCs w:val="24"/>
          <w:lang w:eastAsia="ru-RU"/>
        </w:rPr>
        <w:t>ЎЗБЕКИСТОН РЕСПУБЛИКАСИ ПРЕЗИДЕНТИНИНГ</w:t>
      </w:r>
      <w:bookmarkEnd w:id="0"/>
    </w:p>
    <w:p w:rsidR="006057A3" w:rsidRPr="006057A3" w:rsidRDefault="006057A3" w:rsidP="006057A3">
      <w:pPr>
        <w:spacing w:after="0" w:line="240" w:lineRule="auto"/>
        <w:jc w:val="center"/>
        <w:rPr>
          <w:rFonts w:ascii="Times New Roman" w:eastAsia="Times New Roman" w:hAnsi="Times New Roman" w:cs="Times New Roman"/>
          <w:caps/>
          <w:color w:val="000080"/>
          <w:sz w:val="24"/>
          <w:szCs w:val="24"/>
          <w:lang w:eastAsia="ru-RU"/>
        </w:rPr>
      </w:pPr>
      <w:bookmarkStart w:id="1" w:name="3353822"/>
      <w:r w:rsidRPr="006057A3">
        <w:rPr>
          <w:rFonts w:ascii="Times New Roman" w:eastAsia="Times New Roman" w:hAnsi="Times New Roman" w:cs="Times New Roman"/>
          <w:caps/>
          <w:color w:val="000080"/>
          <w:sz w:val="24"/>
          <w:szCs w:val="24"/>
          <w:lang w:eastAsia="ru-RU"/>
        </w:rPr>
        <w:t>ҚАРОРИ</w:t>
      </w:r>
      <w:bookmarkEnd w:id="1"/>
    </w:p>
    <w:p w:rsidR="006057A3" w:rsidRPr="006057A3" w:rsidRDefault="006057A3" w:rsidP="006057A3">
      <w:pPr>
        <w:spacing w:after="120" w:line="240" w:lineRule="auto"/>
        <w:jc w:val="center"/>
        <w:rPr>
          <w:rFonts w:ascii="Times New Roman" w:eastAsia="Times New Roman" w:hAnsi="Times New Roman" w:cs="Times New Roman"/>
          <w:b/>
          <w:bCs/>
          <w:caps/>
          <w:color w:val="000080"/>
          <w:sz w:val="24"/>
          <w:szCs w:val="24"/>
          <w:lang w:eastAsia="ru-RU"/>
        </w:rPr>
      </w:pPr>
      <w:bookmarkStart w:id="2" w:name="3353824"/>
      <w:r w:rsidRPr="006057A3">
        <w:rPr>
          <w:rFonts w:ascii="Times New Roman" w:eastAsia="Times New Roman" w:hAnsi="Times New Roman" w:cs="Times New Roman"/>
          <w:b/>
          <w:bCs/>
          <w:caps/>
          <w:color w:val="000080"/>
          <w:sz w:val="24"/>
          <w:szCs w:val="24"/>
          <w:lang w:eastAsia="ru-RU"/>
        </w:rPr>
        <w:t>РЕСПУБЛИКА БАНК ТИЗИМИНИ ЯНАДА РИВОЖЛАНТИРИШ ВА БАРҚАРОРЛИГИНИ ОШИРИШ ЧОРА-ТАДБИРЛАРИ ТЎҒРИСИДА</w:t>
      </w:r>
      <w:bookmarkEnd w:id="2"/>
    </w:p>
    <w:p w:rsidR="006057A3" w:rsidRPr="006057A3" w:rsidRDefault="006057A3" w:rsidP="006057A3">
      <w:pPr>
        <w:spacing w:after="120" w:line="240" w:lineRule="auto"/>
        <w:jc w:val="center"/>
        <w:rPr>
          <w:rFonts w:ascii="Times New Roman" w:eastAsia="Times New Roman" w:hAnsi="Times New Roman" w:cs="Times New Roman"/>
          <w:b/>
          <w:bCs/>
          <w:color w:val="000000"/>
          <w:sz w:val="24"/>
          <w:szCs w:val="24"/>
          <w:lang w:eastAsia="ru-RU"/>
        </w:rPr>
      </w:pPr>
      <w:bookmarkStart w:id="3" w:name="3363233"/>
      <w:r w:rsidRPr="006057A3">
        <w:rPr>
          <w:rFonts w:ascii="Times New Roman" w:eastAsia="Times New Roman" w:hAnsi="Times New Roman" w:cs="Times New Roman"/>
          <w:b/>
          <w:bCs/>
          <w:color w:val="000000"/>
          <w:sz w:val="24"/>
          <w:szCs w:val="24"/>
          <w:lang w:eastAsia="ru-RU"/>
        </w:rPr>
        <w:t>[Кўчирма]</w:t>
      </w:r>
      <w:bookmarkEnd w:id="3"/>
    </w:p>
    <w:p w:rsidR="006057A3" w:rsidRPr="006057A3" w:rsidRDefault="006057A3" w:rsidP="006057A3">
      <w:pPr>
        <w:spacing w:line="240" w:lineRule="auto"/>
        <w:jc w:val="center"/>
        <w:rPr>
          <w:rFonts w:ascii="Times New Roman" w:eastAsia="Times New Roman" w:hAnsi="Times New Roman" w:cs="Times New Roman"/>
          <w:i/>
          <w:iCs/>
          <w:color w:val="800000"/>
          <w:lang w:eastAsia="ru-RU"/>
        </w:rPr>
      </w:pPr>
      <w:bookmarkStart w:id="4" w:name="3398380"/>
      <w:r w:rsidRPr="006057A3">
        <w:rPr>
          <w:rFonts w:ascii="Times New Roman" w:eastAsia="Times New Roman" w:hAnsi="Times New Roman" w:cs="Times New Roman"/>
          <w:i/>
          <w:iCs/>
          <w:color w:val="000000"/>
          <w:lang w:eastAsia="ru-RU"/>
        </w:rPr>
        <w:t>(Қонун ҳужжатлари маълумотлари миллий базаси, 25.09.2017 й., 07/17/3270/0004)</w:t>
      </w:r>
      <w:bookmarkEnd w:id="4"/>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5" w:name="3363175"/>
      <w:bookmarkStart w:id="6" w:name="3363177"/>
      <w:bookmarkEnd w:id="5"/>
      <w:r w:rsidRPr="006057A3">
        <w:rPr>
          <w:rFonts w:ascii="Times New Roman" w:eastAsia="Times New Roman" w:hAnsi="Times New Roman" w:cs="Times New Roman"/>
          <w:color w:val="000000"/>
          <w:sz w:val="24"/>
          <w:szCs w:val="24"/>
          <w:lang w:eastAsia="ru-RU"/>
        </w:rPr>
        <w:t>Таъкидлаш лозимки, республикамиз банк-молия тизимини ислоҳ қилиш ва мустаҳкамлаш бўйича кўрилаётган чора-тадбирлар банкларнинг капиталлашув даражасини ошириш, иқтисодиётни кредитлаш кўламини кенгайтириш, кўрсатилаётган банк хизматлари спекторларини кўпайтириш, шунингдек, мамлакат иқтисодиётини ривожлантиришда банк тизимининг ролини ошириш имконини берди.</w:t>
      </w:r>
      <w:bookmarkEnd w:id="6"/>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7" w:name="3363179"/>
      <w:r w:rsidRPr="006057A3">
        <w:rPr>
          <w:rFonts w:ascii="Times New Roman" w:eastAsia="Times New Roman" w:hAnsi="Times New Roman" w:cs="Times New Roman"/>
          <w:color w:val="000000"/>
          <w:sz w:val="24"/>
          <w:szCs w:val="24"/>
          <w:lang w:eastAsia="ru-RU"/>
        </w:rPr>
        <w:t xml:space="preserve">Шу билан бирга кўрсатилаётган банк хизматлари сифатини янада ошириш ҳамда тадбиркорлик субъектлари билан </w:t>
      </w:r>
      <w:proofErr w:type="gramStart"/>
      <w:r w:rsidRPr="006057A3">
        <w:rPr>
          <w:rFonts w:ascii="Times New Roman" w:eastAsia="Times New Roman" w:hAnsi="Times New Roman" w:cs="Times New Roman"/>
          <w:color w:val="000000"/>
          <w:sz w:val="24"/>
          <w:szCs w:val="24"/>
          <w:lang w:eastAsia="ru-RU"/>
        </w:rPr>
        <w:t>тўла</w:t>
      </w:r>
      <w:proofErr w:type="gramEnd"/>
      <w:r w:rsidRPr="006057A3">
        <w:rPr>
          <w:rFonts w:ascii="Times New Roman" w:eastAsia="Times New Roman" w:hAnsi="Times New Roman" w:cs="Times New Roman"/>
          <w:color w:val="000000"/>
          <w:sz w:val="24"/>
          <w:szCs w:val="24"/>
          <w:lang w:eastAsia="ru-RU"/>
        </w:rPr>
        <w:t>қонли ҳамкорлик муносабатларини ўрнатиш учун тижорат банкларининг иш услубларини тубдан яхшилаш, аҳоли ва хўжалик субъектларининг банк тизимига ишончли институтционал ҳамкор сифатида қарашларини мустаҳкамлаш вазифалари долзарб бўлиб қолмоқда.</w:t>
      </w:r>
      <w:bookmarkEnd w:id="7"/>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8" w:name="3363181"/>
      <w:proofErr w:type="gramStart"/>
      <w:r w:rsidRPr="006057A3">
        <w:rPr>
          <w:rFonts w:ascii="Times New Roman" w:eastAsia="Times New Roman" w:hAnsi="Times New Roman" w:cs="Times New Roman"/>
          <w:color w:val="000000"/>
          <w:sz w:val="24"/>
          <w:szCs w:val="24"/>
          <w:lang w:eastAsia="ru-RU"/>
        </w:rPr>
        <w:t>Бундан ташқари, Ўзбекистон Республикаси Марказий банки томонидан ички валюта бозорини либераллаштириш шароитида тижорат банкларининг барқарорлиги ва мослашганлиги бўйича уларни стресс-тестлардан ўтказиш натижасида банкларнинг молиявий ҳолати ва валюта позицияларига салбий таъсир кўрсатаётган бир қатор камчиликлар аниқланди, ўз навбатида уларнинг оқибатлари банкларнинг ликвидлигига салбий таъсир кўрсатмоқда.</w:t>
      </w:r>
      <w:bookmarkEnd w:id="8"/>
      <w:proofErr w:type="gramEnd"/>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9" w:name="3363182"/>
      <w:proofErr w:type="gramStart"/>
      <w:r w:rsidRPr="006057A3">
        <w:rPr>
          <w:rFonts w:ascii="Times New Roman" w:eastAsia="Times New Roman" w:hAnsi="Times New Roman" w:cs="Times New Roman"/>
          <w:color w:val="000000"/>
          <w:sz w:val="24"/>
          <w:szCs w:val="24"/>
          <w:lang w:eastAsia="ru-RU"/>
        </w:rPr>
        <w:t>2017 — 2021 йилларда Ўзбекистон Республикасини ривожлантиришнинг бешта устувор йўналиши бўйича Ҳаракатлар стратегияси, Ўзбекистон Республикаси Президентининг 2017 йил 2 сентябрдаги «Валюта сиёсатини либераллаштириш бўйича биринчи навбатдаги чора-тадбирлар тўғрисида» ПФ-5177-сонли </w:t>
      </w:r>
      <w:bookmarkEnd w:id="9"/>
      <w:r w:rsidRPr="006057A3">
        <w:rPr>
          <w:rFonts w:ascii="Times New Roman" w:eastAsia="Times New Roman" w:hAnsi="Times New Roman" w:cs="Times New Roman"/>
          <w:color w:val="000000"/>
          <w:sz w:val="24"/>
          <w:szCs w:val="24"/>
          <w:lang w:eastAsia="ru-RU"/>
        </w:rPr>
        <w:fldChar w:fldCharType="begin"/>
      </w:r>
      <w:r w:rsidRPr="006057A3">
        <w:rPr>
          <w:rFonts w:ascii="Times New Roman" w:eastAsia="Times New Roman" w:hAnsi="Times New Roman" w:cs="Times New Roman"/>
          <w:color w:val="000000"/>
          <w:sz w:val="24"/>
          <w:szCs w:val="24"/>
          <w:lang w:eastAsia="ru-RU"/>
        </w:rPr>
        <w:instrText xml:space="preserve"> HYPERLINK "http://lex.uz/pages/getpage.aspx?lact_id=3326421" </w:instrText>
      </w:r>
      <w:r w:rsidRPr="006057A3">
        <w:rPr>
          <w:rFonts w:ascii="Times New Roman" w:eastAsia="Times New Roman" w:hAnsi="Times New Roman" w:cs="Times New Roman"/>
          <w:color w:val="000000"/>
          <w:sz w:val="24"/>
          <w:szCs w:val="24"/>
          <w:lang w:eastAsia="ru-RU"/>
        </w:rPr>
        <w:fldChar w:fldCharType="separate"/>
      </w:r>
      <w:r w:rsidRPr="006057A3">
        <w:rPr>
          <w:rFonts w:ascii="Times New Roman" w:eastAsia="Times New Roman" w:hAnsi="Times New Roman" w:cs="Times New Roman"/>
          <w:color w:val="008080"/>
          <w:sz w:val="24"/>
          <w:szCs w:val="24"/>
          <w:lang w:eastAsia="ru-RU"/>
        </w:rPr>
        <w:t>Фармони</w:t>
      </w:r>
      <w:r w:rsidRPr="006057A3">
        <w:rPr>
          <w:rFonts w:ascii="Times New Roman" w:eastAsia="Times New Roman" w:hAnsi="Times New Roman" w:cs="Times New Roman"/>
          <w:color w:val="000000"/>
          <w:sz w:val="24"/>
          <w:szCs w:val="24"/>
          <w:lang w:eastAsia="ru-RU"/>
        </w:rPr>
        <w:fldChar w:fldCharType="end"/>
      </w:r>
      <w:r w:rsidRPr="006057A3">
        <w:rPr>
          <w:rFonts w:ascii="Times New Roman" w:eastAsia="Times New Roman" w:hAnsi="Times New Roman" w:cs="Times New Roman"/>
          <w:color w:val="000000"/>
          <w:sz w:val="24"/>
          <w:szCs w:val="24"/>
          <w:lang w:eastAsia="ru-RU"/>
        </w:rPr>
        <w:t>, шунингдек, банк тизимининг молиявий барқарорлигини таъминлаш, халқаро тажрибани ҳисобга олган ҳолда, банк таваккалчилигини баҳолашни такомиллаштириш, тижорат банклари фаолиятини тартибга солиш ва назорат қилишнинг замонавий</w:t>
      </w:r>
      <w:proofErr w:type="gramEnd"/>
      <w:r w:rsidRPr="006057A3">
        <w:rPr>
          <w:rFonts w:ascii="Times New Roman" w:eastAsia="Times New Roman" w:hAnsi="Times New Roman" w:cs="Times New Roman"/>
          <w:color w:val="000000"/>
          <w:sz w:val="24"/>
          <w:szCs w:val="24"/>
          <w:lang w:eastAsia="ru-RU"/>
        </w:rPr>
        <w:t xml:space="preserve"> тамойиллари ҳамда механизмларини жорий этиш мақсадида:</w:t>
      </w:r>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10" w:name="3363183"/>
      <w:r w:rsidRPr="006057A3">
        <w:rPr>
          <w:rFonts w:ascii="Times New Roman" w:eastAsia="Times New Roman" w:hAnsi="Times New Roman" w:cs="Times New Roman"/>
          <w:color w:val="000000"/>
          <w:sz w:val="24"/>
          <w:szCs w:val="24"/>
          <w:lang w:eastAsia="ru-RU"/>
        </w:rPr>
        <w:t>1. 2017 йилнинг 1 октябридан устав капиталининг (фондининг) минимал миқдори янги ташкил этиладиган:</w:t>
      </w:r>
      <w:bookmarkEnd w:id="10"/>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11" w:name="3363184"/>
      <w:r w:rsidRPr="006057A3">
        <w:rPr>
          <w:rFonts w:ascii="Times New Roman" w:eastAsia="Times New Roman" w:hAnsi="Times New Roman" w:cs="Times New Roman"/>
          <w:color w:val="000000"/>
          <w:sz w:val="24"/>
          <w:szCs w:val="24"/>
          <w:lang w:eastAsia="ru-RU"/>
        </w:rPr>
        <w:t>тижорат банкларига — 100,0 млрд</w:t>
      </w:r>
      <w:proofErr w:type="gramStart"/>
      <w:r w:rsidRPr="006057A3">
        <w:rPr>
          <w:rFonts w:ascii="Times New Roman" w:eastAsia="Times New Roman" w:hAnsi="Times New Roman" w:cs="Times New Roman"/>
          <w:color w:val="000000"/>
          <w:sz w:val="24"/>
          <w:szCs w:val="24"/>
          <w:lang w:eastAsia="ru-RU"/>
        </w:rPr>
        <w:t>.с</w:t>
      </w:r>
      <w:proofErr w:type="gramEnd"/>
      <w:r w:rsidRPr="006057A3">
        <w:rPr>
          <w:rFonts w:ascii="Times New Roman" w:eastAsia="Times New Roman" w:hAnsi="Times New Roman" w:cs="Times New Roman"/>
          <w:color w:val="000000"/>
          <w:sz w:val="24"/>
          <w:szCs w:val="24"/>
          <w:lang w:eastAsia="ru-RU"/>
        </w:rPr>
        <w:t>ўм;</w:t>
      </w:r>
      <w:bookmarkEnd w:id="11"/>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12" w:name="3363185"/>
      <w:r w:rsidRPr="006057A3">
        <w:rPr>
          <w:rFonts w:ascii="Times New Roman" w:eastAsia="Times New Roman" w:hAnsi="Times New Roman" w:cs="Times New Roman"/>
          <w:color w:val="000000"/>
          <w:sz w:val="24"/>
          <w:szCs w:val="24"/>
          <w:lang w:eastAsia="ru-RU"/>
        </w:rPr>
        <w:t>микрокредит ташкилотларига — 2,0 млрд. сў</w:t>
      </w:r>
      <w:proofErr w:type="gramStart"/>
      <w:r w:rsidRPr="006057A3">
        <w:rPr>
          <w:rFonts w:ascii="Times New Roman" w:eastAsia="Times New Roman" w:hAnsi="Times New Roman" w:cs="Times New Roman"/>
          <w:color w:val="000000"/>
          <w:sz w:val="24"/>
          <w:szCs w:val="24"/>
          <w:lang w:eastAsia="ru-RU"/>
        </w:rPr>
        <w:t>м</w:t>
      </w:r>
      <w:proofErr w:type="gramEnd"/>
      <w:r w:rsidRPr="006057A3">
        <w:rPr>
          <w:rFonts w:ascii="Times New Roman" w:eastAsia="Times New Roman" w:hAnsi="Times New Roman" w:cs="Times New Roman"/>
          <w:color w:val="000000"/>
          <w:sz w:val="24"/>
          <w:szCs w:val="24"/>
          <w:lang w:eastAsia="ru-RU"/>
        </w:rPr>
        <w:t>;</w:t>
      </w:r>
      <w:bookmarkEnd w:id="12"/>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13" w:name="3363187"/>
      <w:r w:rsidRPr="006057A3">
        <w:rPr>
          <w:rFonts w:ascii="Times New Roman" w:eastAsia="Times New Roman" w:hAnsi="Times New Roman" w:cs="Times New Roman"/>
          <w:color w:val="000000"/>
          <w:sz w:val="24"/>
          <w:szCs w:val="24"/>
          <w:lang w:eastAsia="ru-RU"/>
        </w:rPr>
        <w:t>ломбардларга — 500 млн</w:t>
      </w:r>
      <w:proofErr w:type="gramStart"/>
      <w:r w:rsidRPr="006057A3">
        <w:rPr>
          <w:rFonts w:ascii="Times New Roman" w:eastAsia="Times New Roman" w:hAnsi="Times New Roman" w:cs="Times New Roman"/>
          <w:color w:val="000000"/>
          <w:sz w:val="24"/>
          <w:szCs w:val="24"/>
          <w:lang w:eastAsia="ru-RU"/>
        </w:rPr>
        <w:t>.с</w:t>
      </w:r>
      <w:proofErr w:type="gramEnd"/>
      <w:r w:rsidRPr="006057A3">
        <w:rPr>
          <w:rFonts w:ascii="Times New Roman" w:eastAsia="Times New Roman" w:hAnsi="Times New Roman" w:cs="Times New Roman"/>
          <w:color w:val="000000"/>
          <w:sz w:val="24"/>
          <w:szCs w:val="24"/>
          <w:lang w:eastAsia="ru-RU"/>
        </w:rPr>
        <w:t>ўм этиб белгилансин.</w:t>
      </w:r>
      <w:bookmarkEnd w:id="13"/>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14" w:name="3363188"/>
      <w:r w:rsidRPr="006057A3">
        <w:rPr>
          <w:rFonts w:ascii="Times New Roman" w:eastAsia="Times New Roman" w:hAnsi="Times New Roman" w:cs="Times New Roman"/>
          <w:color w:val="000000"/>
          <w:sz w:val="24"/>
          <w:szCs w:val="24"/>
          <w:lang w:eastAsia="ru-RU"/>
        </w:rPr>
        <w:t>Тижорат банклари, микрокредит ташкилотлари ва ломбардлар 2019 йилнинг 1 январигача устав капиталларининг минимал миқдорларини мазкур бандга мувофиқ белгиланган минимал талаблар даражасига келтирилишини таъминласин.</w:t>
      </w:r>
      <w:bookmarkEnd w:id="14"/>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15" w:name="3363191"/>
      <w:r w:rsidRPr="006057A3">
        <w:rPr>
          <w:rFonts w:ascii="Times New Roman" w:eastAsia="Times New Roman" w:hAnsi="Times New Roman" w:cs="Times New Roman"/>
          <w:color w:val="000000"/>
          <w:sz w:val="24"/>
          <w:szCs w:val="24"/>
          <w:lang w:eastAsia="ru-RU"/>
        </w:rPr>
        <w:t xml:space="preserve">2. Ўзбекистон Республикаси Молия вазирлиги ва Марказий банкининг Ўзбекистон Республикаси Ташқи </w:t>
      </w:r>
      <w:proofErr w:type="gramStart"/>
      <w:r w:rsidRPr="006057A3">
        <w:rPr>
          <w:rFonts w:ascii="Times New Roman" w:eastAsia="Times New Roman" w:hAnsi="Times New Roman" w:cs="Times New Roman"/>
          <w:color w:val="000000"/>
          <w:sz w:val="24"/>
          <w:szCs w:val="24"/>
          <w:lang w:eastAsia="ru-RU"/>
        </w:rPr>
        <w:t>и</w:t>
      </w:r>
      <w:proofErr w:type="gramEnd"/>
      <w:r w:rsidRPr="006057A3">
        <w:rPr>
          <w:rFonts w:ascii="Times New Roman" w:eastAsia="Times New Roman" w:hAnsi="Times New Roman" w:cs="Times New Roman"/>
          <w:color w:val="000000"/>
          <w:sz w:val="24"/>
          <w:szCs w:val="24"/>
          <w:lang w:eastAsia="ru-RU"/>
        </w:rPr>
        <w:t>қтисодий фаолият миллий банки ва «Асака» АТБнинг аввал хорижий валютада шакллантирилган устав капиталларини белгиланган тартибда хорижий валютани сотиш йўли орқали миллий валютага ўтказиш тўғрисидаги таклифига розилик берилсин.</w:t>
      </w:r>
      <w:bookmarkEnd w:id="15"/>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16" w:name="3363193"/>
      <w:r w:rsidRPr="006057A3">
        <w:rPr>
          <w:rFonts w:ascii="Times New Roman" w:eastAsia="Times New Roman" w:hAnsi="Times New Roman" w:cs="Times New Roman"/>
          <w:color w:val="000000"/>
          <w:sz w:val="24"/>
          <w:szCs w:val="24"/>
          <w:lang w:eastAsia="ru-RU"/>
        </w:rPr>
        <w:t xml:space="preserve">Белгилансинки, мазкур бандга мувофиқ, тижорат банклари томонидан валюта маблағларини сотишдан олинган даромад (фойда) </w:t>
      </w:r>
      <w:proofErr w:type="gramStart"/>
      <w:r w:rsidRPr="006057A3">
        <w:rPr>
          <w:rFonts w:ascii="Times New Roman" w:eastAsia="Times New Roman" w:hAnsi="Times New Roman" w:cs="Times New Roman"/>
          <w:color w:val="000000"/>
          <w:sz w:val="24"/>
          <w:szCs w:val="24"/>
          <w:lang w:eastAsia="ru-RU"/>
        </w:rPr>
        <w:t>соли</w:t>
      </w:r>
      <w:proofErr w:type="gramEnd"/>
      <w:r w:rsidRPr="006057A3">
        <w:rPr>
          <w:rFonts w:ascii="Times New Roman" w:eastAsia="Times New Roman" w:hAnsi="Times New Roman" w:cs="Times New Roman"/>
          <w:color w:val="000000"/>
          <w:sz w:val="24"/>
          <w:szCs w:val="24"/>
          <w:lang w:eastAsia="ru-RU"/>
        </w:rPr>
        <w:t>ққа тортиш базасига киритилмайди ва уларнинг акциядорлари улушини оширишда фойдаланилади.</w:t>
      </w:r>
      <w:bookmarkEnd w:id="16"/>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17" w:name="3363194"/>
      <w:r w:rsidRPr="006057A3">
        <w:rPr>
          <w:rFonts w:ascii="Times New Roman" w:eastAsia="Times New Roman" w:hAnsi="Times New Roman" w:cs="Times New Roman"/>
          <w:color w:val="000000"/>
          <w:sz w:val="24"/>
          <w:szCs w:val="24"/>
          <w:lang w:eastAsia="ru-RU"/>
        </w:rPr>
        <w:t>3. Тижорат банклари:</w:t>
      </w:r>
      <w:bookmarkEnd w:id="17"/>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18" w:name="3363195"/>
      <w:r w:rsidRPr="006057A3">
        <w:rPr>
          <w:rFonts w:ascii="Times New Roman" w:eastAsia="Times New Roman" w:hAnsi="Times New Roman" w:cs="Times New Roman"/>
          <w:color w:val="000000"/>
          <w:sz w:val="24"/>
          <w:szCs w:val="24"/>
          <w:lang w:eastAsia="ru-RU"/>
        </w:rPr>
        <w:t>хўжалик субъектларининг муддати ўтган дебиторлик ва кредиторлик қарзларининг юзага келиши;</w:t>
      </w:r>
      <w:bookmarkEnd w:id="18"/>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19" w:name="3363196"/>
      <w:r w:rsidRPr="006057A3">
        <w:rPr>
          <w:rFonts w:ascii="Times New Roman" w:eastAsia="Times New Roman" w:hAnsi="Times New Roman" w:cs="Times New Roman"/>
          <w:color w:val="000000"/>
          <w:sz w:val="24"/>
          <w:szCs w:val="24"/>
          <w:lang w:eastAsia="ru-RU"/>
        </w:rPr>
        <w:lastRenderedPageBreak/>
        <w:t>хўжалик субъектларининг банк кассаларидан олган нақд пулдан мақсадли фойдаланишлари устидан назорат қилиш каби уларга хос бўлмаган функциялардан озод этилсин.</w:t>
      </w:r>
      <w:bookmarkEnd w:id="19"/>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20" w:name="3363197"/>
      <w:r w:rsidRPr="006057A3">
        <w:rPr>
          <w:rFonts w:ascii="Times New Roman" w:eastAsia="Times New Roman" w:hAnsi="Times New Roman" w:cs="Times New Roman"/>
          <w:color w:val="000000"/>
          <w:sz w:val="24"/>
          <w:szCs w:val="24"/>
          <w:lang w:eastAsia="ru-RU"/>
        </w:rPr>
        <w:t>4. Ўзбекистон Республикаси Марказий банки тизимли асосда қуйидаги чора-тадбирларни ишлаб чиқишни ва амалга оширишни таъминласин:</w:t>
      </w:r>
      <w:bookmarkEnd w:id="20"/>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21" w:name="3363199"/>
      <w:r w:rsidRPr="006057A3">
        <w:rPr>
          <w:rFonts w:ascii="Times New Roman" w:eastAsia="Times New Roman" w:hAnsi="Times New Roman" w:cs="Times New Roman"/>
          <w:color w:val="000000"/>
          <w:sz w:val="24"/>
          <w:szCs w:val="24"/>
          <w:lang w:eastAsia="ru-RU"/>
        </w:rPr>
        <w:t xml:space="preserve">тижорат банклари фаолиятига умумэътироф этилган замонавий нормалар, стандартлар ва </w:t>
      </w:r>
      <w:proofErr w:type="gramStart"/>
      <w:r w:rsidRPr="006057A3">
        <w:rPr>
          <w:rFonts w:ascii="Times New Roman" w:eastAsia="Times New Roman" w:hAnsi="Times New Roman" w:cs="Times New Roman"/>
          <w:color w:val="000000"/>
          <w:sz w:val="24"/>
          <w:szCs w:val="24"/>
          <w:lang w:eastAsia="ru-RU"/>
        </w:rPr>
        <w:t>ба</w:t>
      </w:r>
      <w:proofErr w:type="gramEnd"/>
      <w:r w:rsidRPr="006057A3">
        <w:rPr>
          <w:rFonts w:ascii="Times New Roman" w:eastAsia="Times New Roman" w:hAnsi="Times New Roman" w:cs="Times New Roman"/>
          <w:color w:val="000000"/>
          <w:sz w:val="24"/>
          <w:szCs w:val="24"/>
          <w:lang w:eastAsia="ru-RU"/>
        </w:rPr>
        <w:t>ҳолаш кўрсаткичларини жорий этиш, банк-молия тизими кўрсаткичларини халқаро рейтинг баҳолаш ташкилотлари ҳамда миллий мустақил рейтинг баҳолаш тизимига мувофиқ холисона баҳолашни янада такомиллаштириш;</w:t>
      </w:r>
      <w:bookmarkEnd w:id="21"/>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22" w:name="3363200"/>
      <w:r w:rsidRPr="006057A3">
        <w:rPr>
          <w:rFonts w:ascii="Times New Roman" w:eastAsia="Times New Roman" w:hAnsi="Times New Roman" w:cs="Times New Roman"/>
          <w:color w:val="000000"/>
          <w:sz w:val="24"/>
          <w:szCs w:val="24"/>
          <w:lang w:eastAsia="ru-RU"/>
        </w:rPr>
        <w:t>халқаро банк назорати тамойиллари талаблари доирасида тижорат банкларининг капиталлашуви етарлилиги, ликвидлик ва барқарорлиги бўйича талабларни бажаришни таъминлаш;</w:t>
      </w:r>
      <w:bookmarkEnd w:id="22"/>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23" w:name="3363202"/>
      <w:r w:rsidRPr="006057A3">
        <w:rPr>
          <w:rFonts w:ascii="Times New Roman" w:eastAsia="Times New Roman" w:hAnsi="Times New Roman" w:cs="Times New Roman"/>
          <w:color w:val="000000"/>
          <w:sz w:val="24"/>
          <w:szCs w:val="24"/>
          <w:lang w:eastAsia="ru-RU"/>
        </w:rPr>
        <w:t xml:space="preserve">банк таваккалчилигини бошқариш ва баҳолаш тизимини, шу жумладан, тижорат банкларида таваккалчилик-менежменти тизимини, халқаро молия институтларининг техник </w:t>
      </w:r>
      <w:proofErr w:type="gramStart"/>
      <w:r w:rsidRPr="006057A3">
        <w:rPr>
          <w:rFonts w:ascii="Times New Roman" w:eastAsia="Times New Roman" w:hAnsi="Times New Roman" w:cs="Times New Roman"/>
          <w:color w:val="000000"/>
          <w:sz w:val="24"/>
          <w:szCs w:val="24"/>
          <w:lang w:eastAsia="ru-RU"/>
        </w:rPr>
        <w:t>к</w:t>
      </w:r>
      <w:proofErr w:type="gramEnd"/>
      <w:r w:rsidRPr="006057A3">
        <w:rPr>
          <w:rFonts w:ascii="Times New Roman" w:eastAsia="Times New Roman" w:hAnsi="Times New Roman" w:cs="Times New Roman"/>
          <w:color w:val="000000"/>
          <w:sz w:val="24"/>
          <w:szCs w:val="24"/>
          <w:lang w:eastAsia="ru-RU"/>
        </w:rPr>
        <w:t>ўмаги ва экспертларини жалб этиб, Банк назорати бўйича базель қўмитаси тавсияномаларини ҳисобга олган ҳолда такомиллаштириш;</w:t>
      </w:r>
      <w:bookmarkEnd w:id="23"/>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24" w:name="3363203"/>
      <w:r w:rsidRPr="006057A3">
        <w:rPr>
          <w:rFonts w:ascii="Times New Roman" w:eastAsia="Times New Roman" w:hAnsi="Times New Roman" w:cs="Times New Roman"/>
          <w:color w:val="000000"/>
          <w:sz w:val="24"/>
          <w:szCs w:val="24"/>
          <w:lang w:eastAsia="ru-RU"/>
        </w:rPr>
        <w:t>банкларнинг рақобатдошлиги даражасини ошириш ҳамда банкларни илғор банк амалиёти асосида фаолият юритадиган тизимга айлантириш;</w:t>
      </w:r>
      <w:bookmarkEnd w:id="24"/>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25" w:name="3363205"/>
      <w:r w:rsidRPr="006057A3">
        <w:rPr>
          <w:rFonts w:ascii="Times New Roman" w:eastAsia="Times New Roman" w:hAnsi="Times New Roman" w:cs="Times New Roman"/>
          <w:color w:val="000000"/>
          <w:sz w:val="24"/>
          <w:szCs w:val="24"/>
          <w:lang w:eastAsia="ru-RU"/>
        </w:rPr>
        <w:t>банк-молия хизмат кўрсатиш соҳасида аҳолининг молиявий саводхонлиги ҳамда ҳуқ</w:t>
      </w:r>
      <w:proofErr w:type="gramStart"/>
      <w:r w:rsidRPr="006057A3">
        <w:rPr>
          <w:rFonts w:ascii="Times New Roman" w:eastAsia="Times New Roman" w:hAnsi="Times New Roman" w:cs="Times New Roman"/>
          <w:color w:val="000000"/>
          <w:sz w:val="24"/>
          <w:szCs w:val="24"/>
          <w:lang w:eastAsia="ru-RU"/>
        </w:rPr>
        <w:t>у</w:t>
      </w:r>
      <w:proofErr w:type="gramEnd"/>
      <w:r w:rsidRPr="006057A3">
        <w:rPr>
          <w:rFonts w:ascii="Times New Roman" w:eastAsia="Times New Roman" w:hAnsi="Times New Roman" w:cs="Times New Roman"/>
          <w:color w:val="000000"/>
          <w:sz w:val="24"/>
          <w:szCs w:val="24"/>
          <w:lang w:eastAsia="ru-RU"/>
        </w:rPr>
        <w:t>қларини ҳимоя қилиш даражасини ошириш;</w:t>
      </w:r>
      <w:bookmarkEnd w:id="25"/>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26" w:name="3363206"/>
      <w:r w:rsidRPr="006057A3">
        <w:rPr>
          <w:rFonts w:ascii="Times New Roman" w:eastAsia="Times New Roman" w:hAnsi="Times New Roman" w:cs="Times New Roman"/>
          <w:color w:val="000000"/>
          <w:sz w:val="24"/>
          <w:szCs w:val="24"/>
          <w:lang w:eastAsia="ru-RU"/>
        </w:rPr>
        <w:t>аҳолининг мамлакатимиз банк тизимига бўлган ишончини мустаҳкамлаш, мижозларнинг банк тизимига бўлган талабларини доимий мониторинг қилиб бориш, банк хизматлари кўрсатиш маданиятини ошириш, мижозларнинг эҳтиёжларини қаноатлантирадиган илғор банк хизматлари кўрсатиш.</w:t>
      </w:r>
      <w:bookmarkEnd w:id="26"/>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27" w:name="3363209"/>
      <w:r w:rsidRPr="006057A3">
        <w:rPr>
          <w:rFonts w:ascii="Times New Roman" w:eastAsia="Times New Roman" w:hAnsi="Times New Roman" w:cs="Times New Roman"/>
          <w:color w:val="000000"/>
          <w:sz w:val="24"/>
          <w:szCs w:val="24"/>
          <w:lang w:eastAsia="ru-RU"/>
        </w:rPr>
        <w:t>5. Қуйидагилар тижорат банкларига тавсия этилсин:</w:t>
      </w:r>
      <w:bookmarkEnd w:id="27"/>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28" w:name="3363211"/>
      <w:r w:rsidRPr="006057A3">
        <w:rPr>
          <w:rFonts w:ascii="Times New Roman" w:eastAsia="Times New Roman" w:hAnsi="Times New Roman" w:cs="Times New Roman"/>
          <w:color w:val="000000"/>
          <w:sz w:val="24"/>
          <w:szCs w:val="24"/>
          <w:lang w:eastAsia="ru-RU"/>
        </w:rPr>
        <w:t xml:space="preserve">2018 йилнинг 1 апрелигача банкларни илғор амалиёт ва халқаро стандартлар асосида фаолият юритадиган молиявий барқарор </w:t>
      </w:r>
      <w:proofErr w:type="gramStart"/>
      <w:r w:rsidRPr="006057A3">
        <w:rPr>
          <w:rFonts w:ascii="Times New Roman" w:eastAsia="Times New Roman" w:hAnsi="Times New Roman" w:cs="Times New Roman"/>
          <w:color w:val="000000"/>
          <w:sz w:val="24"/>
          <w:szCs w:val="24"/>
          <w:lang w:eastAsia="ru-RU"/>
        </w:rPr>
        <w:t>ва ра</w:t>
      </w:r>
      <w:proofErr w:type="gramEnd"/>
      <w:r w:rsidRPr="006057A3">
        <w:rPr>
          <w:rFonts w:ascii="Times New Roman" w:eastAsia="Times New Roman" w:hAnsi="Times New Roman" w:cs="Times New Roman"/>
          <w:color w:val="000000"/>
          <w:sz w:val="24"/>
          <w:szCs w:val="24"/>
          <w:lang w:eastAsia="ru-RU"/>
        </w:rPr>
        <w:t>қобатдош муассасасига сифатли трансформация қилишга йўналтирилган узоқ муддатли ривожлантириш стратегияларини белгиланган тартибда ишлаб чиқиш ва тасдиқлаш;</w:t>
      </w:r>
      <w:bookmarkEnd w:id="28"/>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29" w:name="3363212"/>
      <w:r w:rsidRPr="006057A3">
        <w:rPr>
          <w:rFonts w:ascii="Times New Roman" w:eastAsia="Times New Roman" w:hAnsi="Times New Roman" w:cs="Times New Roman"/>
          <w:color w:val="000000"/>
          <w:sz w:val="24"/>
          <w:szCs w:val="24"/>
          <w:lang w:eastAsia="ru-RU"/>
        </w:rPr>
        <w:t>банк таваккалчилиги ва унинг вужудга келишини барвақт аниқлаш, олдини олиш ва бартараф этишда банк имкониятларини ошириш учун турли сценарийларни қўллаган ҳолда, ҳар чоракда ликвидлик позицияларининг стресс-тестларини олиб бориш;</w:t>
      </w:r>
      <w:bookmarkEnd w:id="29"/>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30" w:name="3363213"/>
      <w:r w:rsidRPr="006057A3">
        <w:rPr>
          <w:rFonts w:ascii="Times New Roman" w:eastAsia="Times New Roman" w:hAnsi="Times New Roman" w:cs="Times New Roman"/>
          <w:color w:val="000000"/>
          <w:sz w:val="24"/>
          <w:szCs w:val="24"/>
          <w:lang w:eastAsia="ru-RU"/>
        </w:rPr>
        <w:t>банклар акциядорларининг манфаатларини ҳимоя қилиш нуқтаи назаридан банк активлари тузилмаси ва кредит портфели ҳолатини яхшилаш, шунингдек, хорижий валютада берилган, ишламаётган кредитлар улушини камайтириш бўйича таъсирчан чора-тадбирлар кўриш;</w:t>
      </w:r>
      <w:bookmarkEnd w:id="30"/>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31" w:name="3363214"/>
      <w:r w:rsidRPr="006057A3">
        <w:rPr>
          <w:rFonts w:ascii="Times New Roman" w:eastAsia="Times New Roman" w:hAnsi="Times New Roman" w:cs="Times New Roman"/>
          <w:color w:val="000000"/>
          <w:sz w:val="24"/>
          <w:szCs w:val="24"/>
          <w:lang w:eastAsia="ru-RU"/>
        </w:rPr>
        <w:t>кредитларни сўндириш муддатлари ва тасдиқланган жадвалларга қатъий риоя қилишни, кредитлар бўйича қарздорларнинг муддати ўтган қарздорликларнинг ҳосил бўлишига йўл қўймаслик бўйича барча зарур чор</w:t>
      </w:r>
      <w:proofErr w:type="gramStart"/>
      <w:r w:rsidRPr="006057A3">
        <w:rPr>
          <w:rFonts w:ascii="Times New Roman" w:eastAsia="Times New Roman" w:hAnsi="Times New Roman" w:cs="Times New Roman"/>
          <w:color w:val="000000"/>
          <w:sz w:val="24"/>
          <w:szCs w:val="24"/>
          <w:lang w:eastAsia="ru-RU"/>
        </w:rPr>
        <w:t>а-</w:t>
      </w:r>
      <w:proofErr w:type="gramEnd"/>
      <w:r w:rsidRPr="006057A3">
        <w:rPr>
          <w:rFonts w:ascii="Times New Roman" w:eastAsia="Times New Roman" w:hAnsi="Times New Roman" w:cs="Times New Roman"/>
          <w:color w:val="000000"/>
          <w:sz w:val="24"/>
          <w:szCs w:val="24"/>
          <w:lang w:eastAsia="ru-RU"/>
        </w:rPr>
        <w:t xml:space="preserve"> тадбирларни кўриш, банкнинг тўлай олиш қобилиятидан келиб чиқиб, кредитлар бўйича муддатлар ва фоизлар ставкаларини белгилаш ҳамда зарар кўриб ишлаётган ташкилотларни кредитлаш амалиётини тугатиш;</w:t>
      </w:r>
      <w:bookmarkEnd w:id="31"/>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32" w:name="3363215"/>
      <w:r w:rsidRPr="006057A3">
        <w:rPr>
          <w:rFonts w:ascii="Times New Roman" w:eastAsia="Times New Roman" w:hAnsi="Times New Roman" w:cs="Times New Roman"/>
          <w:color w:val="000000"/>
          <w:sz w:val="24"/>
          <w:szCs w:val="24"/>
          <w:lang w:eastAsia="ru-RU"/>
        </w:rPr>
        <w:t>банкнинг оқилона даромаддорлигини ҳисобга олган ҳолда, банк хизматлари жозибадорлигини ошириш ва янги мижозларни жалб этиш мақсадида тариф сиёсатини мақбуллаштириш;</w:t>
      </w:r>
      <w:bookmarkEnd w:id="32"/>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33" w:name="3363216"/>
      <w:r w:rsidRPr="006057A3">
        <w:rPr>
          <w:rFonts w:ascii="Times New Roman" w:eastAsia="Times New Roman" w:hAnsi="Times New Roman" w:cs="Times New Roman"/>
          <w:color w:val="000000"/>
          <w:sz w:val="24"/>
          <w:szCs w:val="24"/>
          <w:lang w:eastAsia="ru-RU"/>
        </w:rPr>
        <w:t>банк-молия фаолияти соҳасидаги кадрларни, айниқса таваккалчилик-менежменти масалалари учун жавобгарларни тайёрлаш, қайта тайёрлаш ва малакасини ошириш тизимини такомиллаштириш.</w:t>
      </w:r>
      <w:bookmarkEnd w:id="33"/>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34" w:name="3363217"/>
      <w:r w:rsidRPr="006057A3">
        <w:rPr>
          <w:rFonts w:ascii="Times New Roman" w:eastAsia="Times New Roman" w:hAnsi="Times New Roman" w:cs="Times New Roman"/>
          <w:color w:val="000000"/>
          <w:sz w:val="24"/>
          <w:szCs w:val="24"/>
          <w:lang w:eastAsia="ru-RU"/>
        </w:rPr>
        <w:t xml:space="preserve">6. Ўзбекистон банклари уюшмаси, Ўзбекистон Республикаси Марказий банки Молия вазирлиги, Иқтисодиёт вазирлиги, </w:t>
      </w:r>
      <w:proofErr w:type="gramStart"/>
      <w:r w:rsidRPr="006057A3">
        <w:rPr>
          <w:rFonts w:ascii="Times New Roman" w:eastAsia="Times New Roman" w:hAnsi="Times New Roman" w:cs="Times New Roman"/>
          <w:color w:val="000000"/>
          <w:sz w:val="24"/>
          <w:szCs w:val="24"/>
          <w:lang w:eastAsia="ru-RU"/>
        </w:rPr>
        <w:t>бош</w:t>
      </w:r>
      <w:proofErr w:type="gramEnd"/>
      <w:r w:rsidRPr="006057A3">
        <w:rPr>
          <w:rFonts w:ascii="Times New Roman" w:eastAsia="Times New Roman" w:hAnsi="Times New Roman" w:cs="Times New Roman"/>
          <w:color w:val="000000"/>
          <w:sz w:val="24"/>
          <w:szCs w:val="24"/>
          <w:lang w:eastAsia="ru-RU"/>
        </w:rPr>
        <w:t xml:space="preserve">қа манфаатдор вазирлик ва идоралар, тижорат банклари билан биргаликда ишлаб чиқилган 2017 — 2021 йилларда илғор банк амалиёти асосида банк-молия тизимини янада ривожлантириш чора-тадбирлари </w:t>
      </w:r>
      <w:r w:rsidRPr="006057A3">
        <w:rPr>
          <w:rFonts w:ascii="Times New Roman" w:eastAsia="Times New Roman" w:hAnsi="Times New Roman" w:cs="Times New Roman"/>
          <w:color w:val="000000"/>
          <w:sz w:val="24"/>
          <w:szCs w:val="24"/>
          <w:lang w:eastAsia="ru-RU"/>
        </w:rPr>
        <w:lastRenderedPageBreak/>
        <w:t>комплекси (кейинги ўринларда — Чора-тадбирлар комплекси) 1-иловага</w:t>
      </w:r>
      <w:bookmarkEnd w:id="34"/>
      <w:r w:rsidRPr="006057A3">
        <w:rPr>
          <w:rFonts w:ascii="Times New Roman" w:eastAsia="Times New Roman" w:hAnsi="Times New Roman" w:cs="Times New Roman"/>
          <w:color w:val="000000"/>
          <w:sz w:val="24"/>
          <w:szCs w:val="24"/>
          <w:lang w:eastAsia="ru-RU"/>
        </w:rPr>
        <w:fldChar w:fldCharType="begin"/>
      </w:r>
      <w:r w:rsidRPr="006057A3">
        <w:rPr>
          <w:rFonts w:ascii="Times New Roman" w:eastAsia="Times New Roman" w:hAnsi="Times New Roman" w:cs="Times New Roman"/>
          <w:color w:val="000000"/>
          <w:sz w:val="24"/>
          <w:szCs w:val="24"/>
          <w:lang w:eastAsia="ru-RU"/>
        </w:rPr>
        <w:instrText xml:space="preserve"> HYPERLINK "http://lex.uz/pages/getpage.aspx?lact_id=3342348" \l "3363253" </w:instrText>
      </w:r>
      <w:r w:rsidRPr="006057A3">
        <w:rPr>
          <w:rFonts w:ascii="Times New Roman" w:eastAsia="Times New Roman" w:hAnsi="Times New Roman" w:cs="Times New Roman"/>
          <w:color w:val="000000"/>
          <w:sz w:val="24"/>
          <w:szCs w:val="24"/>
          <w:lang w:eastAsia="ru-RU"/>
        </w:rPr>
        <w:fldChar w:fldCharType="separate"/>
      </w:r>
      <w:r w:rsidRPr="006057A3">
        <w:rPr>
          <w:rFonts w:ascii="Times New Roman" w:eastAsia="Times New Roman" w:hAnsi="Times New Roman" w:cs="Times New Roman"/>
          <w:color w:val="008080"/>
          <w:sz w:val="24"/>
          <w:szCs w:val="24"/>
          <w:lang w:eastAsia="ru-RU"/>
        </w:rPr>
        <w:t>*</w:t>
      </w:r>
      <w:r w:rsidRPr="006057A3">
        <w:rPr>
          <w:rFonts w:ascii="Times New Roman" w:eastAsia="Times New Roman" w:hAnsi="Times New Roman" w:cs="Times New Roman"/>
          <w:color w:val="000000"/>
          <w:sz w:val="24"/>
          <w:szCs w:val="24"/>
          <w:lang w:eastAsia="ru-RU"/>
        </w:rPr>
        <w:fldChar w:fldCharType="end"/>
      </w:r>
      <w:r w:rsidRPr="006057A3">
        <w:rPr>
          <w:rFonts w:ascii="Times New Roman" w:eastAsia="Times New Roman" w:hAnsi="Times New Roman" w:cs="Times New Roman"/>
          <w:color w:val="000000"/>
          <w:sz w:val="24"/>
          <w:szCs w:val="24"/>
          <w:lang w:eastAsia="ru-RU"/>
        </w:rPr>
        <w:t> мувофиқ маъқуллансин.</w:t>
      </w:r>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35" w:name="3363219"/>
      <w:r w:rsidRPr="006057A3">
        <w:rPr>
          <w:rFonts w:ascii="Times New Roman" w:eastAsia="Times New Roman" w:hAnsi="Times New Roman" w:cs="Times New Roman"/>
          <w:color w:val="000000"/>
          <w:sz w:val="24"/>
          <w:szCs w:val="24"/>
          <w:lang w:eastAsia="ru-RU"/>
        </w:rPr>
        <w:t>Ўзбекистон Республикаси Марказий банки, вазирликлар ва идоралар, тижорат банкларининг раҳбарлари зиммасига Чора-тадбирлар комплексида назарда тутилган тадбирларнинг ўз вақтида ва сифатли бажарилиши устидан шахсий жавобгарлик юклансин.</w:t>
      </w:r>
      <w:bookmarkEnd w:id="35"/>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36" w:name="3363221"/>
      <w:r w:rsidRPr="006057A3">
        <w:rPr>
          <w:rFonts w:ascii="Times New Roman" w:eastAsia="Times New Roman" w:hAnsi="Times New Roman" w:cs="Times New Roman"/>
          <w:color w:val="000000"/>
          <w:sz w:val="24"/>
          <w:szCs w:val="24"/>
          <w:lang w:eastAsia="ru-RU"/>
        </w:rPr>
        <w:t>7. Тижорат банклари Ўзбекистон Республикаси</w:t>
      </w:r>
      <w:proofErr w:type="gramStart"/>
      <w:r w:rsidRPr="006057A3">
        <w:rPr>
          <w:rFonts w:ascii="Times New Roman" w:eastAsia="Times New Roman" w:hAnsi="Times New Roman" w:cs="Times New Roman"/>
          <w:color w:val="000000"/>
          <w:sz w:val="24"/>
          <w:szCs w:val="24"/>
          <w:lang w:eastAsia="ru-RU"/>
        </w:rPr>
        <w:t xml:space="preserve"> И</w:t>
      </w:r>
      <w:proofErr w:type="gramEnd"/>
      <w:r w:rsidRPr="006057A3">
        <w:rPr>
          <w:rFonts w:ascii="Times New Roman" w:eastAsia="Times New Roman" w:hAnsi="Times New Roman" w:cs="Times New Roman"/>
          <w:color w:val="000000"/>
          <w:sz w:val="24"/>
          <w:szCs w:val="24"/>
          <w:lang w:eastAsia="ru-RU"/>
        </w:rPr>
        <w:t>қтисодиёт вазирлиги ва маҳаллий давлат ҳокимияти органлари билан биргаликда икки ой муддатда 2017-2018 йилларда мақсадли ва ҳудудий дастурлар доирасида амалга ошириладиган инвестиция лойиҳаларида импорт ўрнини босиш харажатлари қисмини тўлаш учун конвертацияни хорижий кредит линиялари ва маҳаллий тижорат банкларининг хорижий валютадаги кредитларига алмаштириш масалалари ҳар бир қарздор билан ишлаб чиқилишини таъминласин.</w:t>
      </w:r>
      <w:bookmarkEnd w:id="36"/>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37" w:name="3363222"/>
      <w:r w:rsidRPr="006057A3">
        <w:rPr>
          <w:rFonts w:ascii="Times New Roman" w:eastAsia="Times New Roman" w:hAnsi="Times New Roman" w:cs="Times New Roman"/>
          <w:color w:val="000000"/>
          <w:sz w:val="24"/>
          <w:szCs w:val="24"/>
          <w:lang w:eastAsia="ru-RU"/>
        </w:rPr>
        <w:t xml:space="preserve">8. Белгилансинки, вазирликлар, идоралар ва бошқа ташкилотлар раҳбарлари — лойиҳалар ташаббускорлари, масъул ижрочи ташкилотлар раҳбарлари билан бир қаторда — инвестиция лойиҳаларининг сифатли </w:t>
      </w:r>
      <w:proofErr w:type="gramStart"/>
      <w:r w:rsidRPr="006057A3">
        <w:rPr>
          <w:rFonts w:ascii="Times New Roman" w:eastAsia="Times New Roman" w:hAnsi="Times New Roman" w:cs="Times New Roman"/>
          <w:color w:val="000000"/>
          <w:sz w:val="24"/>
          <w:szCs w:val="24"/>
          <w:lang w:eastAsia="ru-RU"/>
        </w:rPr>
        <w:t>ва ўз</w:t>
      </w:r>
      <w:proofErr w:type="gramEnd"/>
      <w:r w:rsidRPr="006057A3">
        <w:rPr>
          <w:rFonts w:ascii="Times New Roman" w:eastAsia="Times New Roman" w:hAnsi="Times New Roman" w:cs="Times New Roman"/>
          <w:color w:val="000000"/>
          <w:sz w:val="24"/>
          <w:szCs w:val="24"/>
          <w:lang w:eastAsia="ru-RU"/>
        </w:rPr>
        <w:t xml:space="preserve"> вақтида бажарилиши, шунингдек, ҳар йили тасдиқланадиган Ўзбекистон Республикасининг Инвестиция дастури ҳамда ҳудудларни ижтимоий-иқтисодий ривожлантириш манзилли дастурларига киритилган лойиҳаларни молиялаштиришга ажратилган кредит ресурсларидан самарали ва мақсадли фойдаланилиши юзасидан шахсан жавобгар ҳисобланади.</w:t>
      </w:r>
      <w:bookmarkEnd w:id="37"/>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38" w:name="3363223"/>
      <w:r w:rsidRPr="006057A3">
        <w:rPr>
          <w:rFonts w:ascii="Times New Roman" w:eastAsia="Times New Roman" w:hAnsi="Times New Roman" w:cs="Times New Roman"/>
          <w:color w:val="000000"/>
          <w:sz w:val="24"/>
          <w:szCs w:val="24"/>
          <w:lang w:eastAsia="ru-RU"/>
        </w:rPr>
        <w:t>9. Белгилансинки, вазирликлар ва идоралар, маҳаллий давлат ҳокимияти органлари раҳбарлари томонидан қуйидагиларга йўл қўйилмайди:</w:t>
      </w:r>
      <w:bookmarkEnd w:id="38"/>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39" w:name="3363227"/>
      <w:r w:rsidRPr="006057A3">
        <w:rPr>
          <w:rFonts w:ascii="Times New Roman" w:eastAsia="Times New Roman" w:hAnsi="Times New Roman" w:cs="Times New Roman"/>
          <w:color w:val="000000"/>
          <w:sz w:val="24"/>
          <w:szCs w:val="24"/>
          <w:lang w:eastAsia="ru-RU"/>
        </w:rPr>
        <w:t xml:space="preserve">тижорат банклари ва уларнинг филиаллари фаолиятига аралашиш, шу жумладан, кредит портфели </w:t>
      </w:r>
      <w:proofErr w:type="gramStart"/>
      <w:r w:rsidRPr="006057A3">
        <w:rPr>
          <w:rFonts w:ascii="Times New Roman" w:eastAsia="Times New Roman" w:hAnsi="Times New Roman" w:cs="Times New Roman"/>
          <w:color w:val="000000"/>
          <w:sz w:val="24"/>
          <w:szCs w:val="24"/>
          <w:lang w:eastAsia="ru-RU"/>
        </w:rPr>
        <w:t>ва банк</w:t>
      </w:r>
      <w:proofErr w:type="gramEnd"/>
      <w:r w:rsidRPr="006057A3">
        <w:rPr>
          <w:rFonts w:ascii="Times New Roman" w:eastAsia="Times New Roman" w:hAnsi="Times New Roman" w:cs="Times New Roman"/>
          <w:color w:val="000000"/>
          <w:sz w:val="24"/>
          <w:szCs w:val="24"/>
          <w:lang w:eastAsia="ru-RU"/>
        </w:rPr>
        <w:t xml:space="preserve"> активларини шакллантириш билан боғлиқ тадбиркорлик таваккалчилигини бошқариш, шунингдек, тасдиқланган бизнес-режаларда назарда тутилмаган хайрия ва бадал харажатларини амалга ошириш;</w:t>
      </w:r>
      <w:bookmarkEnd w:id="39"/>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40" w:name="3363228"/>
      <w:r w:rsidRPr="006057A3">
        <w:rPr>
          <w:rFonts w:ascii="Times New Roman" w:eastAsia="Times New Roman" w:hAnsi="Times New Roman" w:cs="Times New Roman"/>
          <w:color w:val="000000"/>
          <w:sz w:val="24"/>
          <w:szCs w:val="24"/>
          <w:lang w:eastAsia="ru-RU"/>
        </w:rPr>
        <w:t>тижорат банкларининг ижобий ҳулосаларисиз, уларнинг ресурслари ҳисобидан амалга оширилиши кўзда тутилаётган лойиҳаларни ижтимоий-иқтисодий ривожлантиришнинг давлат ва ҳудудий дастурларига киритиш.</w:t>
      </w:r>
      <w:bookmarkEnd w:id="40"/>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41" w:name="3363229"/>
      <w:r w:rsidRPr="006057A3">
        <w:rPr>
          <w:rFonts w:ascii="Times New Roman" w:eastAsia="Times New Roman" w:hAnsi="Times New Roman" w:cs="Times New Roman"/>
          <w:color w:val="000000"/>
          <w:sz w:val="24"/>
          <w:szCs w:val="24"/>
          <w:lang w:eastAsia="ru-RU"/>
        </w:rPr>
        <w:t xml:space="preserve">Ўзбекистон Республикаси Бош прокуратураси тижорат банкларининг фаолиятига давлат органларининг маъмурий аралашувига йўл қўймаслик қисми бўйича банклар </w:t>
      </w:r>
      <w:proofErr w:type="gramStart"/>
      <w:r w:rsidRPr="006057A3">
        <w:rPr>
          <w:rFonts w:ascii="Times New Roman" w:eastAsia="Times New Roman" w:hAnsi="Times New Roman" w:cs="Times New Roman"/>
          <w:color w:val="000000"/>
          <w:sz w:val="24"/>
          <w:szCs w:val="24"/>
          <w:lang w:eastAsia="ru-RU"/>
        </w:rPr>
        <w:t>ва банк</w:t>
      </w:r>
      <w:proofErr w:type="gramEnd"/>
      <w:r w:rsidRPr="006057A3">
        <w:rPr>
          <w:rFonts w:ascii="Times New Roman" w:eastAsia="Times New Roman" w:hAnsi="Times New Roman" w:cs="Times New Roman"/>
          <w:color w:val="000000"/>
          <w:sz w:val="24"/>
          <w:szCs w:val="24"/>
          <w:lang w:eastAsia="ru-RU"/>
        </w:rPr>
        <w:t xml:space="preserve"> фаолияти тўғрисидаги қонун ҳужжатларини ижро этиш юзасидан назоратни кучайтирсин.</w:t>
      </w:r>
      <w:bookmarkEnd w:id="41"/>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42" w:name="3363230"/>
      <w:r w:rsidRPr="006057A3">
        <w:rPr>
          <w:rFonts w:ascii="Times New Roman" w:eastAsia="Times New Roman" w:hAnsi="Times New Roman" w:cs="Times New Roman"/>
          <w:color w:val="000000"/>
          <w:sz w:val="24"/>
          <w:szCs w:val="24"/>
          <w:lang w:eastAsia="ru-RU"/>
        </w:rPr>
        <w:t>10. Ўзбекистон Республикаси Молия вазирлиги ҳар йилги Ўзбекистон Республикасининг Давлат бюджетини шакллантиришда хорижий молия институтларига, чет эл ва маҳаллий тижорат банкларига берилган кредитлар бўйича Ўзбекистон Республикаси давлат кафолатларига хизмат кўрсатиш бўйича харажатлар қисмида тегишли маблағлар назарда тутилсин.</w:t>
      </w:r>
      <w:bookmarkEnd w:id="42"/>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43" w:name="3363235"/>
      <w:r w:rsidRPr="006057A3">
        <w:rPr>
          <w:rFonts w:ascii="Times New Roman" w:eastAsia="Times New Roman" w:hAnsi="Times New Roman" w:cs="Times New Roman"/>
          <w:color w:val="000000"/>
          <w:sz w:val="24"/>
          <w:szCs w:val="24"/>
          <w:lang w:eastAsia="ru-RU"/>
        </w:rPr>
        <w:t>12. Ўзбекистон Республикаси Президентининг 2017 йил 27 июндаги «Ўзбекистон Республикаси Вазирлар Маҳкамаси ҳузуридаги Қишлоқ хўжалиги маҳсулотларининг давлат хариди ва қишлоқ хўжалигини техника билан жиҳозлашни мақсадли молиялаштириш жамғармаси фаолиятини ташкил этиш тўғрисида</w:t>
      </w:r>
      <w:proofErr w:type="gramStart"/>
      <w:r w:rsidRPr="006057A3">
        <w:rPr>
          <w:rFonts w:ascii="Times New Roman" w:eastAsia="Times New Roman" w:hAnsi="Times New Roman" w:cs="Times New Roman"/>
          <w:color w:val="000000"/>
          <w:sz w:val="24"/>
          <w:szCs w:val="24"/>
          <w:lang w:eastAsia="ru-RU"/>
        </w:rPr>
        <w:t>»г</w:t>
      </w:r>
      <w:proofErr w:type="gramEnd"/>
      <w:r w:rsidRPr="006057A3">
        <w:rPr>
          <w:rFonts w:ascii="Times New Roman" w:eastAsia="Times New Roman" w:hAnsi="Times New Roman" w:cs="Times New Roman"/>
          <w:color w:val="000000"/>
          <w:sz w:val="24"/>
          <w:szCs w:val="24"/>
          <w:lang w:eastAsia="ru-RU"/>
        </w:rPr>
        <w:t>и ПҚ-3096-сонли қарори 3-иловасининг 25-банди </w:t>
      </w:r>
      <w:bookmarkEnd w:id="43"/>
      <w:r w:rsidRPr="006057A3">
        <w:rPr>
          <w:rFonts w:ascii="Times New Roman" w:eastAsia="Times New Roman" w:hAnsi="Times New Roman" w:cs="Times New Roman"/>
          <w:color w:val="000000"/>
          <w:sz w:val="24"/>
          <w:szCs w:val="24"/>
          <w:lang w:eastAsia="ru-RU"/>
        </w:rPr>
        <w:fldChar w:fldCharType="begin"/>
      </w:r>
      <w:r w:rsidRPr="006057A3">
        <w:rPr>
          <w:rFonts w:ascii="Times New Roman" w:eastAsia="Times New Roman" w:hAnsi="Times New Roman" w:cs="Times New Roman"/>
          <w:color w:val="000000"/>
          <w:sz w:val="24"/>
          <w:szCs w:val="24"/>
          <w:lang w:eastAsia="ru-RU"/>
        </w:rPr>
        <w:instrText xml:space="preserve"> HYPERLINK "http://lex.uz/pages/getpage.aspx?actForm=1&amp;lact_id=3258015&amp;ONDATE=10.07.2017%2000" \l "3258654" </w:instrText>
      </w:r>
      <w:r w:rsidRPr="006057A3">
        <w:rPr>
          <w:rFonts w:ascii="Times New Roman" w:eastAsia="Times New Roman" w:hAnsi="Times New Roman" w:cs="Times New Roman"/>
          <w:color w:val="000000"/>
          <w:sz w:val="24"/>
          <w:szCs w:val="24"/>
          <w:lang w:eastAsia="ru-RU"/>
        </w:rPr>
        <w:fldChar w:fldCharType="separate"/>
      </w:r>
      <w:r w:rsidRPr="006057A3">
        <w:rPr>
          <w:rFonts w:ascii="Times New Roman" w:eastAsia="Times New Roman" w:hAnsi="Times New Roman" w:cs="Times New Roman"/>
          <w:color w:val="008080"/>
          <w:sz w:val="24"/>
          <w:szCs w:val="24"/>
          <w:lang w:eastAsia="ru-RU"/>
        </w:rPr>
        <w:t>иккинчи хатбошидаги </w:t>
      </w:r>
      <w:r w:rsidRPr="006057A3">
        <w:rPr>
          <w:rFonts w:ascii="Times New Roman" w:eastAsia="Times New Roman" w:hAnsi="Times New Roman" w:cs="Times New Roman"/>
          <w:color w:val="000000"/>
          <w:sz w:val="24"/>
          <w:szCs w:val="24"/>
          <w:lang w:eastAsia="ru-RU"/>
        </w:rPr>
        <w:fldChar w:fldCharType="end"/>
      </w:r>
      <w:r w:rsidRPr="006057A3">
        <w:rPr>
          <w:rFonts w:ascii="Times New Roman" w:eastAsia="Times New Roman" w:hAnsi="Times New Roman" w:cs="Times New Roman"/>
          <w:color w:val="000000"/>
          <w:sz w:val="24"/>
          <w:szCs w:val="24"/>
          <w:lang w:eastAsia="ru-RU"/>
        </w:rPr>
        <w:t>«Ўзбекистон Республикаси Марказий банки вилоят бошқармалари бўлим бошлиқларининг ўринбосарлари» сўзлари чиқариб ташлансин.</w:t>
      </w:r>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44" w:name="3363239"/>
      <w:r w:rsidRPr="006057A3">
        <w:rPr>
          <w:rFonts w:ascii="Times New Roman" w:eastAsia="Times New Roman" w:hAnsi="Times New Roman" w:cs="Times New Roman"/>
          <w:color w:val="000000"/>
          <w:sz w:val="24"/>
          <w:szCs w:val="24"/>
          <w:lang w:eastAsia="ru-RU"/>
        </w:rPr>
        <w:t>13. Ўзбекистон Республикаси Президенти ва Ўзбекистон Республикаси Ҳукуматининг айрим ҳужжатлари 2-иловага</w:t>
      </w:r>
      <w:bookmarkEnd w:id="44"/>
      <w:r w:rsidRPr="006057A3">
        <w:rPr>
          <w:rFonts w:ascii="Times New Roman" w:eastAsia="Times New Roman" w:hAnsi="Times New Roman" w:cs="Times New Roman"/>
          <w:color w:val="000000"/>
          <w:sz w:val="24"/>
          <w:szCs w:val="24"/>
          <w:lang w:eastAsia="ru-RU"/>
        </w:rPr>
        <w:fldChar w:fldCharType="begin"/>
      </w:r>
      <w:r w:rsidRPr="006057A3">
        <w:rPr>
          <w:rFonts w:ascii="Times New Roman" w:eastAsia="Times New Roman" w:hAnsi="Times New Roman" w:cs="Times New Roman"/>
          <w:color w:val="000000"/>
          <w:sz w:val="24"/>
          <w:szCs w:val="24"/>
          <w:lang w:eastAsia="ru-RU"/>
        </w:rPr>
        <w:instrText xml:space="preserve"> HYPERLINK "http://lex.uz/pages/getpage.aspx?lact_id=3342348" \l "3363253" </w:instrText>
      </w:r>
      <w:r w:rsidRPr="006057A3">
        <w:rPr>
          <w:rFonts w:ascii="Times New Roman" w:eastAsia="Times New Roman" w:hAnsi="Times New Roman" w:cs="Times New Roman"/>
          <w:color w:val="000000"/>
          <w:sz w:val="24"/>
          <w:szCs w:val="24"/>
          <w:lang w:eastAsia="ru-RU"/>
        </w:rPr>
        <w:fldChar w:fldCharType="separate"/>
      </w:r>
      <w:r w:rsidRPr="006057A3">
        <w:rPr>
          <w:rFonts w:ascii="Times New Roman" w:eastAsia="Times New Roman" w:hAnsi="Times New Roman" w:cs="Times New Roman"/>
          <w:color w:val="008080"/>
          <w:sz w:val="24"/>
          <w:szCs w:val="24"/>
          <w:lang w:eastAsia="ru-RU"/>
        </w:rPr>
        <w:t>*</w:t>
      </w:r>
      <w:r w:rsidRPr="006057A3">
        <w:rPr>
          <w:rFonts w:ascii="Times New Roman" w:eastAsia="Times New Roman" w:hAnsi="Times New Roman" w:cs="Times New Roman"/>
          <w:color w:val="000000"/>
          <w:sz w:val="24"/>
          <w:szCs w:val="24"/>
          <w:lang w:eastAsia="ru-RU"/>
        </w:rPr>
        <w:fldChar w:fldCharType="end"/>
      </w:r>
      <w:r w:rsidRPr="006057A3">
        <w:rPr>
          <w:rFonts w:ascii="Times New Roman" w:eastAsia="Times New Roman" w:hAnsi="Times New Roman" w:cs="Times New Roman"/>
          <w:color w:val="000000"/>
          <w:sz w:val="24"/>
          <w:szCs w:val="24"/>
          <w:lang w:eastAsia="ru-RU"/>
        </w:rPr>
        <w:t> мувофиқ ўз кучини йўқотган деб ҳисоблансин.</w:t>
      </w:r>
    </w:p>
    <w:p w:rsidR="006057A3" w:rsidRPr="006057A3" w:rsidRDefault="006057A3" w:rsidP="006057A3">
      <w:pPr>
        <w:spacing w:after="0" w:line="240" w:lineRule="auto"/>
        <w:ind w:firstLine="851"/>
        <w:jc w:val="both"/>
        <w:rPr>
          <w:rFonts w:ascii="Times New Roman" w:eastAsia="Times New Roman" w:hAnsi="Times New Roman" w:cs="Times New Roman"/>
          <w:color w:val="339966"/>
          <w:sz w:val="20"/>
          <w:szCs w:val="20"/>
          <w:lang w:eastAsia="ru-RU"/>
        </w:rPr>
      </w:pPr>
      <w:bookmarkStart w:id="45" w:name="3363253"/>
      <w:r w:rsidRPr="006057A3">
        <w:rPr>
          <w:rFonts w:ascii="Times New Roman" w:eastAsia="Times New Roman" w:hAnsi="Times New Roman" w:cs="Times New Roman"/>
          <w:color w:val="000000"/>
          <w:sz w:val="20"/>
          <w:szCs w:val="20"/>
          <w:lang w:eastAsia="ru-RU"/>
        </w:rPr>
        <w:t>* Иловалар </w:t>
      </w:r>
      <w:bookmarkEnd w:id="45"/>
      <w:r w:rsidRPr="006057A3">
        <w:rPr>
          <w:rFonts w:ascii="Times New Roman" w:eastAsia="Times New Roman" w:hAnsi="Times New Roman" w:cs="Times New Roman"/>
          <w:color w:val="339966"/>
          <w:sz w:val="20"/>
          <w:szCs w:val="20"/>
          <w:lang w:eastAsia="ru-RU"/>
        </w:rPr>
        <w:fldChar w:fldCharType="begin"/>
      </w:r>
      <w:r w:rsidRPr="006057A3">
        <w:rPr>
          <w:rFonts w:ascii="Times New Roman" w:eastAsia="Times New Roman" w:hAnsi="Times New Roman" w:cs="Times New Roman"/>
          <w:color w:val="339966"/>
          <w:sz w:val="20"/>
          <w:szCs w:val="20"/>
          <w:lang w:eastAsia="ru-RU"/>
        </w:rPr>
        <w:instrText xml:space="preserve"> HYPERLINK "http://lex.uz/pages/getpage.aspx?lact_id=3342354" </w:instrText>
      </w:r>
      <w:r w:rsidRPr="006057A3">
        <w:rPr>
          <w:rFonts w:ascii="Times New Roman" w:eastAsia="Times New Roman" w:hAnsi="Times New Roman" w:cs="Times New Roman"/>
          <w:color w:val="339966"/>
          <w:sz w:val="20"/>
          <w:szCs w:val="20"/>
          <w:lang w:eastAsia="ru-RU"/>
        </w:rPr>
        <w:fldChar w:fldCharType="separate"/>
      </w:r>
      <w:r w:rsidRPr="006057A3">
        <w:rPr>
          <w:rFonts w:ascii="Times New Roman" w:eastAsia="Times New Roman" w:hAnsi="Times New Roman" w:cs="Times New Roman"/>
          <w:color w:val="008080"/>
          <w:sz w:val="20"/>
          <w:szCs w:val="20"/>
          <w:lang w:eastAsia="ru-RU"/>
        </w:rPr>
        <w:t>рус тилидаги </w:t>
      </w:r>
      <w:r w:rsidRPr="006057A3">
        <w:rPr>
          <w:rFonts w:ascii="Times New Roman" w:eastAsia="Times New Roman" w:hAnsi="Times New Roman" w:cs="Times New Roman"/>
          <w:color w:val="339966"/>
          <w:sz w:val="20"/>
          <w:szCs w:val="20"/>
          <w:lang w:eastAsia="ru-RU"/>
        </w:rPr>
        <w:fldChar w:fldCharType="end"/>
      </w:r>
      <w:r w:rsidRPr="006057A3">
        <w:rPr>
          <w:rFonts w:ascii="Times New Roman" w:eastAsia="Times New Roman" w:hAnsi="Times New Roman" w:cs="Times New Roman"/>
          <w:color w:val="339966"/>
          <w:sz w:val="20"/>
          <w:szCs w:val="20"/>
          <w:lang w:eastAsia="ru-RU"/>
        </w:rPr>
        <w:t>матнда берилган</w:t>
      </w:r>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46" w:name="3363240"/>
      <w:r w:rsidRPr="006057A3">
        <w:rPr>
          <w:rFonts w:ascii="Times New Roman" w:eastAsia="Times New Roman" w:hAnsi="Times New Roman" w:cs="Times New Roman"/>
          <w:color w:val="000000"/>
          <w:sz w:val="24"/>
          <w:szCs w:val="24"/>
          <w:lang w:eastAsia="ru-RU"/>
        </w:rPr>
        <w:t xml:space="preserve">14. Ўзбекистон Республикаси Марказий банки манфаатдор вазирликлар ва идоралар билан биргаликда бир </w:t>
      </w:r>
      <w:proofErr w:type="gramStart"/>
      <w:r w:rsidRPr="006057A3">
        <w:rPr>
          <w:rFonts w:ascii="Times New Roman" w:eastAsia="Times New Roman" w:hAnsi="Times New Roman" w:cs="Times New Roman"/>
          <w:color w:val="000000"/>
          <w:sz w:val="24"/>
          <w:szCs w:val="24"/>
          <w:lang w:eastAsia="ru-RU"/>
        </w:rPr>
        <w:t>ой</w:t>
      </w:r>
      <w:proofErr w:type="gramEnd"/>
      <w:r w:rsidRPr="006057A3">
        <w:rPr>
          <w:rFonts w:ascii="Times New Roman" w:eastAsia="Times New Roman" w:hAnsi="Times New Roman" w:cs="Times New Roman"/>
          <w:color w:val="000000"/>
          <w:sz w:val="24"/>
          <w:szCs w:val="24"/>
          <w:lang w:eastAsia="ru-RU"/>
        </w:rPr>
        <w:t xml:space="preserve"> муддатда:</w:t>
      </w:r>
      <w:bookmarkEnd w:id="46"/>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47" w:name="3363241"/>
      <w:r w:rsidRPr="006057A3">
        <w:rPr>
          <w:rFonts w:ascii="Times New Roman" w:eastAsia="Times New Roman" w:hAnsi="Times New Roman" w:cs="Times New Roman"/>
          <w:color w:val="000000"/>
          <w:sz w:val="24"/>
          <w:szCs w:val="24"/>
          <w:lang w:eastAsia="ru-RU"/>
        </w:rPr>
        <w:lastRenderedPageBreak/>
        <w:t>қонун ҳужжатларига ушбу қарордан келиб чиқадиган ўзгартириш ва қўшимчалар тўғрисида Ўзбекистон Республикаси Вазирлар Маҳкамасига таклифлар киритсин;</w:t>
      </w:r>
      <w:bookmarkEnd w:id="47"/>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48" w:name="3363242"/>
      <w:r w:rsidRPr="006057A3">
        <w:rPr>
          <w:rFonts w:ascii="Times New Roman" w:eastAsia="Times New Roman" w:hAnsi="Times New Roman" w:cs="Times New Roman"/>
          <w:color w:val="000000"/>
          <w:sz w:val="24"/>
          <w:szCs w:val="24"/>
          <w:lang w:eastAsia="ru-RU"/>
        </w:rPr>
        <w:t>идоравий норматив-ҳуқ</w:t>
      </w:r>
      <w:proofErr w:type="gramStart"/>
      <w:r w:rsidRPr="006057A3">
        <w:rPr>
          <w:rFonts w:ascii="Times New Roman" w:eastAsia="Times New Roman" w:hAnsi="Times New Roman" w:cs="Times New Roman"/>
          <w:color w:val="000000"/>
          <w:sz w:val="24"/>
          <w:szCs w:val="24"/>
          <w:lang w:eastAsia="ru-RU"/>
        </w:rPr>
        <w:t>у</w:t>
      </w:r>
      <w:proofErr w:type="gramEnd"/>
      <w:r w:rsidRPr="006057A3">
        <w:rPr>
          <w:rFonts w:ascii="Times New Roman" w:eastAsia="Times New Roman" w:hAnsi="Times New Roman" w:cs="Times New Roman"/>
          <w:color w:val="000000"/>
          <w:sz w:val="24"/>
          <w:szCs w:val="24"/>
          <w:lang w:eastAsia="ru-RU"/>
        </w:rPr>
        <w:t>қий ҳужжатларни ушбу қарорга мувофиқлаштирсин.</w:t>
      </w:r>
      <w:bookmarkEnd w:id="48"/>
    </w:p>
    <w:p w:rsidR="006057A3" w:rsidRPr="006057A3" w:rsidRDefault="006057A3" w:rsidP="006057A3">
      <w:pPr>
        <w:spacing w:after="0" w:line="240" w:lineRule="auto"/>
        <w:ind w:firstLine="851"/>
        <w:jc w:val="both"/>
        <w:rPr>
          <w:rFonts w:ascii="Times New Roman" w:eastAsia="Times New Roman" w:hAnsi="Times New Roman" w:cs="Times New Roman"/>
          <w:color w:val="000000"/>
          <w:sz w:val="24"/>
          <w:szCs w:val="24"/>
          <w:lang w:eastAsia="ru-RU"/>
        </w:rPr>
      </w:pPr>
      <w:bookmarkStart w:id="49" w:name="3363243"/>
      <w:r w:rsidRPr="006057A3">
        <w:rPr>
          <w:rFonts w:ascii="Times New Roman" w:eastAsia="Times New Roman" w:hAnsi="Times New Roman" w:cs="Times New Roman"/>
          <w:color w:val="000000"/>
          <w:sz w:val="24"/>
          <w:szCs w:val="24"/>
          <w:lang w:eastAsia="ru-RU"/>
        </w:rPr>
        <w:t>15. Мазкур қарорнинг бажарилишини назорат қилиш Ўзбекистон Республикаси Бош вазирининг ўринбосари Ж.А. Қўчқоров ва Ўзбекистон Республикаси Марказий банки раиси М.Б. Нурмуратов зиммасига юклансин.</w:t>
      </w:r>
      <w:bookmarkEnd w:id="49"/>
    </w:p>
    <w:p w:rsidR="006057A3" w:rsidRPr="006057A3" w:rsidRDefault="006057A3" w:rsidP="006057A3">
      <w:pPr>
        <w:spacing w:after="120" w:line="240" w:lineRule="auto"/>
        <w:jc w:val="right"/>
        <w:rPr>
          <w:rFonts w:ascii="Times New Roman" w:eastAsia="Times New Roman" w:hAnsi="Times New Roman" w:cs="Times New Roman"/>
          <w:b/>
          <w:bCs/>
          <w:color w:val="000000"/>
          <w:sz w:val="24"/>
          <w:szCs w:val="24"/>
          <w:lang w:eastAsia="ru-RU"/>
        </w:rPr>
      </w:pPr>
      <w:bookmarkStart w:id="50" w:name="3363244"/>
      <w:r w:rsidRPr="006057A3">
        <w:rPr>
          <w:rFonts w:ascii="Times New Roman" w:eastAsia="Times New Roman" w:hAnsi="Times New Roman" w:cs="Times New Roman"/>
          <w:b/>
          <w:bCs/>
          <w:color w:val="000000"/>
          <w:sz w:val="24"/>
          <w:szCs w:val="24"/>
          <w:lang w:eastAsia="ru-RU"/>
        </w:rPr>
        <w:t>Ўзбекистон Республикаси Президенти Ш. МИРЗИЁЕВ</w:t>
      </w:r>
      <w:bookmarkEnd w:id="50"/>
    </w:p>
    <w:p w:rsidR="006057A3" w:rsidRPr="006057A3" w:rsidRDefault="006057A3" w:rsidP="006057A3">
      <w:pPr>
        <w:spacing w:after="0" w:line="240" w:lineRule="auto"/>
        <w:jc w:val="center"/>
        <w:rPr>
          <w:rFonts w:ascii="Times New Roman" w:eastAsia="Times New Roman" w:hAnsi="Times New Roman" w:cs="Times New Roman"/>
          <w:color w:val="000000"/>
          <w:lang w:eastAsia="ru-RU"/>
        </w:rPr>
      </w:pPr>
      <w:bookmarkStart w:id="51" w:name="3363245"/>
      <w:r w:rsidRPr="006057A3">
        <w:rPr>
          <w:rFonts w:ascii="Times New Roman" w:eastAsia="Times New Roman" w:hAnsi="Times New Roman" w:cs="Times New Roman"/>
          <w:color w:val="000000"/>
          <w:lang w:eastAsia="ru-RU"/>
        </w:rPr>
        <w:t>Тошкент ш.,</w:t>
      </w:r>
      <w:bookmarkEnd w:id="51"/>
    </w:p>
    <w:p w:rsidR="006057A3" w:rsidRPr="006057A3" w:rsidRDefault="006057A3" w:rsidP="006057A3">
      <w:pPr>
        <w:spacing w:after="0" w:line="240" w:lineRule="auto"/>
        <w:jc w:val="center"/>
        <w:rPr>
          <w:rFonts w:ascii="Times New Roman" w:eastAsia="Times New Roman" w:hAnsi="Times New Roman" w:cs="Times New Roman"/>
          <w:color w:val="000000"/>
          <w:lang w:eastAsia="ru-RU"/>
        </w:rPr>
      </w:pPr>
      <w:bookmarkStart w:id="52" w:name="3363247"/>
      <w:r w:rsidRPr="006057A3">
        <w:rPr>
          <w:rFonts w:ascii="Times New Roman" w:eastAsia="Times New Roman" w:hAnsi="Times New Roman" w:cs="Times New Roman"/>
          <w:color w:val="000000"/>
          <w:lang w:eastAsia="ru-RU"/>
        </w:rPr>
        <w:t>2017 йил 12 сентябрь,</w:t>
      </w:r>
      <w:bookmarkEnd w:id="52"/>
    </w:p>
    <w:p w:rsidR="006057A3" w:rsidRPr="006057A3" w:rsidRDefault="006057A3" w:rsidP="006057A3">
      <w:pPr>
        <w:shd w:val="clear" w:color="auto" w:fill="E8E8FF"/>
        <w:spacing w:after="0" w:line="240" w:lineRule="auto"/>
        <w:jc w:val="center"/>
        <w:rPr>
          <w:rFonts w:ascii="Times New Roman" w:eastAsia="Times New Roman" w:hAnsi="Times New Roman" w:cs="Times New Roman"/>
          <w:color w:val="000000"/>
          <w:lang w:eastAsia="ru-RU"/>
        </w:rPr>
      </w:pPr>
      <w:bookmarkStart w:id="53" w:name="3363248"/>
      <w:proofErr w:type="gramStart"/>
      <w:r w:rsidRPr="006057A3">
        <w:rPr>
          <w:rFonts w:ascii="Times New Roman" w:eastAsia="Times New Roman" w:hAnsi="Times New Roman" w:cs="Times New Roman"/>
          <w:color w:val="000000"/>
          <w:lang w:eastAsia="ru-RU"/>
        </w:rPr>
        <w:t>П</w:t>
      </w:r>
      <w:proofErr w:type="gramEnd"/>
      <w:r w:rsidRPr="006057A3">
        <w:rPr>
          <w:rFonts w:ascii="Times New Roman" w:eastAsia="Times New Roman" w:hAnsi="Times New Roman" w:cs="Times New Roman"/>
          <w:color w:val="000000"/>
          <w:lang w:eastAsia="ru-RU"/>
        </w:rPr>
        <w:t>Қ-3270-сон</w:t>
      </w:r>
      <w:bookmarkEnd w:id="53"/>
    </w:p>
    <w:p w:rsidR="003B61C8" w:rsidRDefault="003B61C8">
      <w:bookmarkStart w:id="54" w:name="_GoBack"/>
      <w:bookmarkEnd w:id="54"/>
    </w:p>
    <w:sectPr w:rsidR="003B6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00007843" w:usb2="00000001"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02A"/>
    <w:rsid w:val="003B61C8"/>
    <w:rsid w:val="0046102A"/>
    <w:rsid w:val="00605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57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57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140527">
      <w:bodyDiv w:val="1"/>
      <w:marLeft w:val="0"/>
      <w:marRight w:val="0"/>
      <w:marTop w:val="0"/>
      <w:marBottom w:val="0"/>
      <w:divBdr>
        <w:top w:val="none" w:sz="0" w:space="0" w:color="auto"/>
        <w:left w:val="none" w:sz="0" w:space="0" w:color="auto"/>
        <w:bottom w:val="none" w:sz="0" w:space="0" w:color="auto"/>
        <w:right w:val="none" w:sz="0" w:space="0" w:color="auto"/>
      </w:divBdr>
      <w:divsChild>
        <w:div w:id="1302273199">
          <w:marLeft w:val="0"/>
          <w:marRight w:val="0"/>
          <w:marTop w:val="240"/>
          <w:marBottom w:val="120"/>
          <w:divBdr>
            <w:top w:val="none" w:sz="0" w:space="0" w:color="auto"/>
            <w:left w:val="none" w:sz="0" w:space="0" w:color="auto"/>
            <w:bottom w:val="none" w:sz="0" w:space="0" w:color="auto"/>
            <w:right w:val="none" w:sz="0" w:space="0" w:color="auto"/>
          </w:divBdr>
        </w:div>
        <w:div w:id="1841774455">
          <w:marLeft w:val="0"/>
          <w:marRight w:val="0"/>
          <w:marTop w:val="0"/>
          <w:marBottom w:val="120"/>
          <w:divBdr>
            <w:top w:val="none" w:sz="0" w:space="0" w:color="auto"/>
            <w:left w:val="none" w:sz="0" w:space="0" w:color="auto"/>
            <w:bottom w:val="none" w:sz="0" w:space="0" w:color="auto"/>
            <w:right w:val="none" w:sz="0" w:space="0" w:color="auto"/>
          </w:divBdr>
        </w:div>
        <w:div w:id="1699819665">
          <w:marLeft w:val="0"/>
          <w:marRight w:val="0"/>
          <w:marTop w:val="0"/>
          <w:marBottom w:val="240"/>
          <w:divBdr>
            <w:top w:val="none" w:sz="0" w:space="0" w:color="auto"/>
            <w:left w:val="none" w:sz="0" w:space="0" w:color="auto"/>
            <w:bottom w:val="none" w:sz="0" w:space="0" w:color="auto"/>
            <w:right w:val="none" w:sz="0" w:space="0" w:color="auto"/>
          </w:divBdr>
        </w:div>
        <w:div w:id="1178812817">
          <w:marLeft w:val="0"/>
          <w:marRight w:val="0"/>
          <w:marTop w:val="120"/>
          <w:marBottom w:val="120"/>
          <w:divBdr>
            <w:top w:val="none" w:sz="0" w:space="0" w:color="auto"/>
            <w:left w:val="none" w:sz="0" w:space="0" w:color="auto"/>
            <w:bottom w:val="none" w:sz="0" w:space="0" w:color="auto"/>
            <w:right w:val="none" w:sz="0" w:space="0" w:color="auto"/>
          </w:divBdr>
        </w:div>
        <w:div w:id="1972394831">
          <w:marLeft w:val="0"/>
          <w:marRight w:val="6878"/>
          <w:marTop w:val="0"/>
          <w:marBottom w:val="0"/>
          <w:divBdr>
            <w:top w:val="none" w:sz="0" w:space="0" w:color="auto"/>
            <w:left w:val="none" w:sz="0" w:space="0" w:color="auto"/>
            <w:bottom w:val="none" w:sz="0" w:space="0" w:color="auto"/>
            <w:right w:val="none" w:sz="0" w:space="0" w:color="auto"/>
          </w:divBdr>
        </w:div>
        <w:div w:id="243033067">
          <w:marLeft w:val="0"/>
          <w:marRight w:val="6878"/>
          <w:marTop w:val="0"/>
          <w:marBottom w:val="0"/>
          <w:divBdr>
            <w:top w:val="none" w:sz="0" w:space="0" w:color="auto"/>
            <w:left w:val="none" w:sz="0" w:space="0" w:color="auto"/>
            <w:bottom w:val="none" w:sz="0" w:space="0" w:color="auto"/>
            <w:right w:val="none" w:sz="0" w:space="0" w:color="auto"/>
          </w:divBdr>
        </w:div>
        <w:div w:id="1342275377">
          <w:marLeft w:val="0"/>
          <w:marRight w:val="6878"/>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1576</Words>
  <Characters>8984</Characters>
  <Application>Microsoft Office Word</Application>
  <DocSecurity>0</DocSecurity>
  <Lines>74</Lines>
  <Paragraphs>21</Paragraphs>
  <ScaleCrop>false</ScaleCrop>
  <Company>Infin</Company>
  <LinksUpToDate>false</LinksUpToDate>
  <CharactersWithSpaces>10539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 Valitov</dc:creator>
  <cp:keywords/>
  <dc:description/>
  <cp:lastModifiedBy>Emil Valitov</cp:lastModifiedBy>
  <cp:revision>2</cp:revision>
  <dcterms:created xsi:type="dcterms:W3CDTF">2018-02-13T09:54:00Z</dcterms:created>
  <dcterms:modified xsi:type="dcterms:W3CDTF">2018-02-13T09:54:00Z</dcterms:modified>
</cp:coreProperties>
</file>