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B3" w:rsidRPr="00B756B3" w:rsidRDefault="00B756B3" w:rsidP="00B756B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1802132"/>
      <w:r w:rsidRPr="00B756B3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ПОСТАНОВЛЕНИЕ</w:t>
      </w:r>
      <w:bookmarkEnd w:id="0"/>
    </w:p>
    <w:p w:rsidR="00B756B3" w:rsidRPr="00B756B3" w:rsidRDefault="00B756B3" w:rsidP="00B756B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1802133"/>
      <w:r w:rsidRPr="00B756B3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КАБИНЕТА МИНИСТРОВ РЕСПУБЛИКИ УЗБЕКИСТАН</w:t>
      </w:r>
      <w:bookmarkEnd w:id="1"/>
    </w:p>
    <w:p w:rsidR="00B756B3" w:rsidRPr="00B756B3" w:rsidRDefault="00B756B3" w:rsidP="00B756B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1802134"/>
      <w:bookmarkStart w:id="3" w:name="_GoBack"/>
      <w:r w:rsidRPr="00B756B3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О МЕРАХ ПО ДАЛЬНЕЙШЕМУ РАЗВИТИЮ И УПОРЯДОЧЕНИЮ ЛИЗИНГОВЫХ УСЛУГ В РЕСПУБЛИКЕ УЗБЕКИСТАН</w:t>
      </w:r>
      <w:bookmarkEnd w:id="2"/>
    </w:p>
    <w:p w:rsidR="00B756B3" w:rsidRPr="00B756B3" w:rsidRDefault="00B756B3" w:rsidP="00B756B3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4" w:name="1802136"/>
      <w:bookmarkEnd w:id="3"/>
      <w:r w:rsidRPr="00B756B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(Собрание законодательства Республики Узбекистан, 2011 г., № 20-21, ст. 203)</w:t>
      </w:r>
      <w:bookmarkEnd w:id="4"/>
    </w:p>
    <w:p w:rsidR="00B756B3" w:rsidRPr="00B756B3" w:rsidRDefault="00B756B3" w:rsidP="00B75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802137"/>
      <w:bookmarkStart w:id="6" w:name="1802140"/>
      <w:bookmarkEnd w:id="5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bookmarkEnd w:id="6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"http://lex.uz/pages/getpage.aspx?lact_id=1707683" </w:instrText>
      </w:r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756B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постановлением</w:t>
      </w:r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 Республики Узбекистан от 26 ноября 2010 года № ПП-1438 «О приоритетных направлениях дальнейшего реформирования и повышения устойчивости финансово-банковской системы республики в 2011 — 2015 годах и достижения высоких международных рейтинговых показателей» и в целях дальнейшего совершенствования лизинговой деятельности, укрепления институтов инфраструктуры финансового рынка и развития конкурентоспособности в сфере небанковских финансовых услуг Кабинет Министров постановляет:</w:t>
      </w:r>
    </w:p>
    <w:p w:rsidR="00B756B3" w:rsidRPr="00B756B3" w:rsidRDefault="00B756B3" w:rsidP="00B75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802141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Принять предложение Министерства финансов, Центрального банка, Министерства экономики Республики Узбекистан и других министерств и ведомств об определении Министерства финансов Республики Узбекистан уполномоченным органом по координации деятельности организаций, оказывающих лизинговые услуги, возложив на него функции по:</w:t>
      </w:r>
      <w:bookmarkEnd w:id="7"/>
    </w:p>
    <w:p w:rsidR="00B756B3" w:rsidRPr="00B756B3" w:rsidRDefault="00B756B3" w:rsidP="00B75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802143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разработке регулятивной базы и национальных стандартов в сфере оказания лизинговых услуг;</w:t>
      </w:r>
      <w:bookmarkEnd w:id="8"/>
    </w:p>
    <w:p w:rsidR="00B756B3" w:rsidRPr="00B756B3" w:rsidRDefault="00B756B3" w:rsidP="00B75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1802144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сбору и обобщению информации, а также анализу состояния рынка в сфере оказания лизинговых услуг;</w:t>
      </w:r>
      <w:bookmarkEnd w:id="9"/>
    </w:p>
    <w:p w:rsidR="00B756B3" w:rsidRPr="00B756B3" w:rsidRDefault="00B756B3" w:rsidP="00B75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802145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внесению предложений по определению приоритетных направлений дальнейшего углубления реформ в сфере лизинговых услуг, в том числе на основе анализа международных норм и стандартов;</w:t>
      </w:r>
      <w:bookmarkEnd w:id="10"/>
    </w:p>
    <w:p w:rsidR="00B756B3" w:rsidRPr="00B756B3" w:rsidRDefault="00B756B3" w:rsidP="00B75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1802147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разработке и внесению предложений по совершенствованию законодательства Республики Узбекистан в сфере оказания лизинговых услуг;</w:t>
      </w:r>
      <w:bookmarkEnd w:id="11"/>
    </w:p>
    <w:p w:rsidR="00B756B3" w:rsidRPr="00B756B3" w:rsidRDefault="00B756B3" w:rsidP="00B75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1802149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осуществлению иных функций в соответствии с законодательством.</w:t>
      </w:r>
      <w:bookmarkEnd w:id="12"/>
    </w:p>
    <w:p w:rsidR="00B756B3" w:rsidRPr="00B756B3" w:rsidRDefault="00B756B3" w:rsidP="00B75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1802150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Создать в структуре Министерства финансов Республики Узбекистан сектор по координации лизинговой деятельности со штатной численностью две единицы, увеличив предельную численность управленческого персонала центрального аппарата.</w:t>
      </w:r>
      <w:bookmarkEnd w:id="13"/>
    </w:p>
    <w:p w:rsidR="00B756B3" w:rsidRPr="00B756B3" w:rsidRDefault="00B756B3" w:rsidP="00B75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1802152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Установить, что сбор, обобщение и анализ информации в сфере оказания лизинговых услуг осуществляется Министерством финансов на основе данных, предоставляемых органами статистики.</w:t>
      </w:r>
      <w:bookmarkEnd w:id="14"/>
    </w:p>
    <w:p w:rsidR="00B756B3" w:rsidRPr="00B756B3" w:rsidRDefault="00B756B3" w:rsidP="00B75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1802154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Государственному комитету по статистике совместно с Министерством финансов Республики Узбекистан пересмотреть и при необходимости внедрить в установленном порядке статистическую отчетность по лизинговой деятельности хозяйствующих субъектов.</w:t>
      </w:r>
      <w:bookmarkEnd w:id="15"/>
    </w:p>
    <w:p w:rsidR="00B756B3" w:rsidRPr="00B756B3" w:rsidRDefault="00B756B3" w:rsidP="00B75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1802155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Министерству финансов совместно с Ассоциацией лизингодателей Узбекистана, Центральным банком, Министерством юстиции Республики Узбекистан и другими заинтересованными министерствами и ведомствами в месячный срок внести в Кабинет Министров предложения об изменениях и дополнениях в законодательство, вытекающих из настоящего постановления.</w:t>
      </w:r>
      <w:bookmarkEnd w:id="16"/>
    </w:p>
    <w:p w:rsidR="00B756B3" w:rsidRPr="00B756B3" w:rsidRDefault="00B756B3" w:rsidP="00B756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1802156"/>
      <w:r w:rsidRPr="00B75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Контроль за исполнением настоящего постановления возложить на первого заместителя Премьер-министра Республики Узбекистан Р.С. Азимова.</w:t>
      </w:r>
      <w:bookmarkEnd w:id="17"/>
    </w:p>
    <w:p w:rsidR="00B756B3" w:rsidRPr="00B756B3" w:rsidRDefault="00B756B3" w:rsidP="00B756B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8" w:name="1802158"/>
      <w:r w:rsidRPr="00B75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Премьер-министр Республики Узбекистан Ш. МИРЗИЁЕВ</w:t>
      </w:r>
      <w:bookmarkEnd w:id="18"/>
    </w:p>
    <w:p w:rsidR="00B756B3" w:rsidRPr="00B756B3" w:rsidRDefault="00B756B3" w:rsidP="00B756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" w:name="1802159"/>
      <w:r w:rsidRPr="00B756B3">
        <w:rPr>
          <w:rFonts w:ascii="Times New Roman" w:eastAsia="Times New Roman" w:hAnsi="Times New Roman" w:cs="Times New Roman"/>
          <w:color w:val="000000"/>
          <w:lang w:eastAsia="ru-RU"/>
        </w:rPr>
        <w:t>г. Ташкент,</w:t>
      </w:r>
      <w:bookmarkEnd w:id="19"/>
    </w:p>
    <w:p w:rsidR="00B756B3" w:rsidRPr="00B756B3" w:rsidRDefault="00B756B3" w:rsidP="00B756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0" w:name="1802160"/>
      <w:r w:rsidRPr="00B756B3">
        <w:rPr>
          <w:rFonts w:ascii="Times New Roman" w:eastAsia="Times New Roman" w:hAnsi="Times New Roman" w:cs="Times New Roman"/>
          <w:color w:val="000000"/>
          <w:lang w:eastAsia="ru-RU"/>
        </w:rPr>
        <w:t>21 мая 2011 г.,</w:t>
      </w:r>
      <w:bookmarkEnd w:id="20"/>
    </w:p>
    <w:p w:rsidR="00B756B3" w:rsidRPr="00B756B3" w:rsidRDefault="00B756B3" w:rsidP="00B756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1" w:name="1802162"/>
      <w:r w:rsidRPr="00B756B3">
        <w:rPr>
          <w:rFonts w:ascii="Times New Roman" w:eastAsia="Times New Roman" w:hAnsi="Times New Roman" w:cs="Times New Roman"/>
          <w:color w:val="000000"/>
          <w:lang w:eastAsia="ru-RU"/>
        </w:rPr>
        <w:t>№ 143</w:t>
      </w:r>
      <w:bookmarkEnd w:id="21"/>
    </w:p>
    <w:p w:rsidR="00A4398A" w:rsidRDefault="00A4398A"/>
    <w:sectPr w:rsidR="00A4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89"/>
    <w:rsid w:val="00A4398A"/>
    <w:rsid w:val="00B756B3"/>
    <w:rsid w:val="00C6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6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36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3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6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99">
          <w:marLeft w:val="0"/>
          <w:marRight w:val="6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990">
          <w:marLeft w:val="0"/>
          <w:marRight w:val="6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229">
          <w:marLeft w:val="0"/>
          <w:marRight w:val="6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2018-02-19T19:25:00Z</dcterms:created>
  <dcterms:modified xsi:type="dcterms:W3CDTF">2018-02-19T19:25:00Z</dcterms:modified>
</cp:coreProperties>
</file>